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F918F" w14:textId="77777777" w:rsidR="003C3BBE" w:rsidRPr="00043465" w:rsidRDefault="003C3BBE" w:rsidP="00D35734">
      <w:pPr>
        <w:spacing w:line="440" w:lineRule="exact"/>
        <w:jc w:val="both"/>
        <w:rPr>
          <w:rFonts w:ascii="標楷體" w:eastAsia="標楷體"/>
          <w:bCs/>
          <w:kern w:val="0"/>
          <w:sz w:val="28"/>
          <w:szCs w:val="28"/>
        </w:rPr>
      </w:pPr>
    </w:p>
    <w:p w14:paraId="311FC788" w14:textId="77777777" w:rsidR="003F4AE4" w:rsidRPr="00043465" w:rsidRDefault="003F4AE4" w:rsidP="00D35734">
      <w:pPr>
        <w:widowControl/>
        <w:spacing w:line="440" w:lineRule="exact"/>
        <w:rPr>
          <w:rFonts w:eastAsia="標楷體" w:hAnsi="標楷體"/>
          <w:bCs/>
          <w:sz w:val="72"/>
          <w:szCs w:val="72"/>
        </w:rPr>
      </w:pPr>
    </w:p>
    <w:p w14:paraId="2B36892B" w14:textId="77777777" w:rsidR="00ED201A" w:rsidRPr="00043465" w:rsidRDefault="00F75021" w:rsidP="00D35734">
      <w:pPr>
        <w:widowControl/>
        <w:spacing w:line="1200" w:lineRule="exact"/>
        <w:jc w:val="center"/>
        <w:rPr>
          <w:rFonts w:eastAsia="標楷體" w:hAnsi="標楷體"/>
          <w:bCs/>
          <w:sz w:val="72"/>
          <w:szCs w:val="72"/>
        </w:rPr>
      </w:pPr>
      <w:r w:rsidRPr="00043465">
        <w:rPr>
          <w:rFonts w:eastAsia="標楷體" w:hAnsi="標楷體" w:hint="eastAsia"/>
          <w:bCs/>
          <w:sz w:val="72"/>
          <w:szCs w:val="72"/>
        </w:rPr>
        <w:t>財團法人船舶暨海洋產業</w:t>
      </w:r>
    </w:p>
    <w:p w14:paraId="66390B83" w14:textId="77777777" w:rsidR="00F75021" w:rsidRPr="00043465" w:rsidRDefault="00F75021" w:rsidP="00D35734">
      <w:pPr>
        <w:spacing w:line="1200" w:lineRule="exact"/>
        <w:jc w:val="center"/>
        <w:rPr>
          <w:rFonts w:eastAsia="標楷體"/>
          <w:bCs/>
          <w:sz w:val="72"/>
          <w:szCs w:val="72"/>
        </w:rPr>
      </w:pPr>
      <w:r w:rsidRPr="00043465">
        <w:rPr>
          <w:rFonts w:eastAsia="標楷體" w:hAnsi="標楷體" w:hint="eastAsia"/>
          <w:bCs/>
          <w:sz w:val="72"/>
          <w:szCs w:val="72"/>
        </w:rPr>
        <w:t>研發中心</w:t>
      </w:r>
    </w:p>
    <w:p w14:paraId="357B9913" w14:textId="77777777" w:rsidR="00F75021" w:rsidRPr="00043465" w:rsidRDefault="00F75021" w:rsidP="00D35734">
      <w:pPr>
        <w:spacing w:line="1200" w:lineRule="exact"/>
        <w:jc w:val="center"/>
        <w:rPr>
          <w:rFonts w:eastAsia="標楷體"/>
          <w:bCs/>
          <w:sz w:val="72"/>
          <w:szCs w:val="72"/>
        </w:rPr>
      </w:pPr>
    </w:p>
    <w:p w14:paraId="61AC4ABD" w14:textId="77777777" w:rsidR="00F75021" w:rsidRPr="00043465" w:rsidRDefault="00F75021" w:rsidP="00D35734">
      <w:pPr>
        <w:spacing w:line="1080" w:lineRule="exact"/>
        <w:jc w:val="center"/>
        <w:rPr>
          <w:rFonts w:eastAsia="標楷體"/>
          <w:bCs/>
          <w:sz w:val="56"/>
          <w:szCs w:val="56"/>
        </w:rPr>
      </w:pPr>
    </w:p>
    <w:p w14:paraId="29BC1086" w14:textId="77777777" w:rsidR="00F75021" w:rsidRPr="00043465" w:rsidRDefault="00F75021" w:rsidP="00D35734">
      <w:pPr>
        <w:spacing w:line="1080" w:lineRule="exact"/>
        <w:jc w:val="center"/>
        <w:rPr>
          <w:rFonts w:eastAsia="標楷體"/>
          <w:bCs/>
          <w:sz w:val="56"/>
          <w:szCs w:val="56"/>
        </w:rPr>
      </w:pPr>
    </w:p>
    <w:p w14:paraId="2ED2B2AE" w14:textId="77777777" w:rsidR="00F75021" w:rsidRPr="00043465" w:rsidRDefault="00F75021" w:rsidP="00D35734">
      <w:pPr>
        <w:spacing w:line="1080" w:lineRule="exact"/>
        <w:jc w:val="center"/>
        <w:rPr>
          <w:rFonts w:eastAsia="標楷體"/>
          <w:bCs/>
          <w:sz w:val="96"/>
          <w:szCs w:val="96"/>
        </w:rPr>
      </w:pPr>
      <w:r w:rsidRPr="00043465">
        <w:rPr>
          <w:rFonts w:eastAsia="標楷體" w:hAnsi="標楷體" w:hint="eastAsia"/>
          <w:bCs/>
          <w:sz w:val="96"/>
          <w:szCs w:val="96"/>
        </w:rPr>
        <w:t>需求說明書</w:t>
      </w:r>
    </w:p>
    <w:p w14:paraId="641D9A6B" w14:textId="77777777" w:rsidR="00F75021" w:rsidRPr="00043465" w:rsidRDefault="00F75021" w:rsidP="00D35734">
      <w:pPr>
        <w:spacing w:line="1080" w:lineRule="exact"/>
        <w:jc w:val="center"/>
        <w:rPr>
          <w:rFonts w:eastAsia="標楷體"/>
          <w:bCs/>
          <w:sz w:val="32"/>
        </w:rPr>
      </w:pPr>
    </w:p>
    <w:p w14:paraId="1FA85C2A" w14:textId="77777777" w:rsidR="00F75021" w:rsidRPr="00043465" w:rsidRDefault="00F75021" w:rsidP="00D35734">
      <w:pPr>
        <w:spacing w:line="440" w:lineRule="exact"/>
        <w:jc w:val="center"/>
        <w:rPr>
          <w:rFonts w:eastAsia="標楷體"/>
          <w:bCs/>
          <w:sz w:val="32"/>
        </w:rPr>
      </w:pPr>
    </w:p>
    <w:p w14:paraId="18E46FFB" w14:textId="77777777" w:rsidR="00F75021" w:rsidRPr="00043465" w:rsidRDefault="00F75021" w:rsidP="00D35734">
      <w:pPr>
        <w:spacing w:line="440" w:lineRule="exact"/>
        <w:jc w:val="center"/>
        <w:rPr>
          <w:rFonts w:eastAsia="標楷體"/>
          <w:bCs/>
          <w:sz w:val="32"/>
        </w:rPr>
      </w:pPr>
    </w:p>
    <w:p w14:paraId="0EA8B6EB" w14:textId="77777777" w:rsidR="00F75021" w:rsidRPr="00043465" w:rsidRDefault="00F75021" w:rsidP="00D35734">
      <w:pPr>
        <w:spacing w:line="440" w:lineRule="exact"/>
        <w:jc w:val="center"/>
        <w:rPr>
          <w:rFonts w:eastAsia="標楷體"/>
          <w:bCs/>
          <w:sz w:val="32"/>
        </w:rPr>
      </w:pPr>
    </w:p>
    <w:p w14:paraId="797E1AD4" w14:textId="77777777" w:rsidR="00F75021" w:rsidRPr="00043465" w:rsidRDefault="00F75021" w:rsidP="00D35734">
      <w:pPr>
        <w:spacing w:line="440" w:lineRule="exact"/>
        <w:jc w:val="center"/>
        <w:rPr>
          <w:rFonts w:eastAsia="標楷體"/>
          <w:bCs/>
          <w:sz w:val="32"/>
        </w:rPr>
      </w:pPr>
    </w:p>
    <w:p w14:paraId="75D81F76" w14:textId="1ED0BDE6" w:rsidR="00D35734" w:rsidRDefault="00D35734" w:rsidP="00D35734">
      <w:pPr>
        <w:spacing w:line="440" w:lineRule="exact"/>
        <w:jc w:val="center"/>
        <w:rPr>
          <w:rFonts w:eastAsia="標楷體"/>
          <w:bCs/>
          <w:sz w:val="32"/>
        </w:rPr>
      </w:pPr>
    </w:p>
    <w:p w14:paraId="4911D095" w14:textId="567EFC98" w:rsidR="00C06018" w:rsidRDefault="00C06018" w:rsidP="00D35734">
      <w:pPr>
        <w:spacing w:line="440" w:lineRule="exact"/>
        <w:jc w:val="center"/>
        <w:rPr>
          <w:rFonts w:eastAsia="標楷體"/>
          <w:bCs/>
          <w:sz w:val="32"/>
        </w:rPr>
      </w:pPr>
    </w:p>
    <w:p w14:paraId="60AD2676" w14:textId="77777777" w:rsidR="00C06018" w:rsidRPr="00043465" w:rsidRDefault="00C06018" w:rsidP="00D35734">
      <w:pPr>
        <w:spacing w:line="440" w:lineRule="exact"/>
        <w:jc w:val="center"/>
        <w:rPr>
          <w:rFonts w:eastAsia="標楷體"/>
          <w:bCs/>
          <w:sz w:val="32"/>
        </w:rPr>
      </w:pPr>
    </w:p>
    <w:p w14:paraId="7F3BFA29" w14:textId="77777777" w:rsidR="00D35734" w:rsidRPr="00043465" w:rsidRDefault="00D35734" w:rsidP="00D35734">
      <w:pPr>
        <w:spacing w:line="440" w:lineRule="exact"/>
        <w:jc w:val="center"/>
        <w:rPr>
          <w:rFonts w:eastAsia="標楷體"/>
          <w:bCs/>
          <w:sz w:val="32"/>
        </w:rPr>
      </w:pPr>
    </w:p>
    <w:p w14:paraId="3AF8E052" w14:textId="746B4034" w:rsidR="00F75021" w:rsidRPr="00043465" w:rsidRDefault="00F75021" w:rsidP="00CF7D2F">
      <w:pPr>
        <w:spacing w:line="560" w:lineRule="exact"/>
        <w:ind w:left="1840" w:rightChars="-142" w:right="-341" w:hangingChars="460" w:hanging="1840"/>
        <w:jc w:val="both"/>
        <w:rPr>
          <w:rFonts w:eastAsia="標楷體" w:hAnsi="標楷體"/>
          <w:bCs/>
          <w:sz w:val="40"/>
          <w:szCs w:val="40"/>
        </w:rPr>
      </w:pPr>
      <w:r w:rsidRPr="00043465">
        <w:rPr>
          <w:rFonts w:eastAsia="標楷體" w:hAnsi="標楷體" w:hint="eastAsia"/>
          <w:bCs/>
          <w:sz w:val="40"/>
          <w:szCs w:val="40"/>
        </w:rPr>
        <w:t>採購名稱：</w:t>
      </w:r>
      <w:proofErr w:type="gramStart"/>
      <w:r w:rsidR="00261FC9" w:rsidRPr="00C06018">
        <w:rPr>
          <w:rFonts w:ascii="標楷體" w:eastAsia="標楷體" w:cs="標楷體" w:hint="eastAsia"/>
          <w:sz w:val="34"/>
          <w:szCs w:val="34"/>
        </w:rPr>
        <w:t>氫能燃料</w:t>
      </w:r>
      <w:proofErr w:type="gramEnd"/>
      <w:r w:rsidR="00261FC9" w:rsidRPr="00C06018">
        <w:rPr>
          <w:rFonts w:ascii="標楷體" w:eastAsia="標楷體" w:cs="標楷體" w:hint="eastAsia"/>
          <w:sz w:val="34"/>
          <w:szCs w:val="34"/>
        </w:rPr>
        <w:t>電池無人載具應用分析報告</w:t>
      </w:r>
      <w:r w:rsidR="00C06018" w:rsidRPr="00C06018">
        <w:rPr>
          <w:rFonts w:ascii="標楷體" w:eastAsia="標楷體" w:cs="標楷體" w:hint="eastAsia"/>
          <w:sz w:val="34"/>
          <w:szCs w:val="34"/>
        </w:rPr>
        <w:t>委託勞務案</w:t>
      </w:r>
    </w:p>
    <w:p w14:paraId="78C27324" w14:textId="7CED6A01" w:rsidR="00F75021" w:rsidRPr="00043465" w:rsidRDefault="00F75021" w:rsidP="00CF7D2F">
      <w:pPr>
        <w:spacing w:line="560" w:lineRule="exact"/>
        <w:ind w:left="1840" w:rightChars="-142" w:right="-341" w:hangingChars="460" w:hanging="1840"/>
        <w:jc w:val="both"/>
        <w:rPr>
          <w:rFonts w:eastAsia="標楷體" w:hAnsi="標楷體"/>
          <w:bCs/>
          <w:sz w:val="40"/>
          <w:szCs w:val="40"/>
        </w:rPr>
      </w:pPr>
      <w:r w:rsidRPr="00043465">
        <w:rPr>
          <w:rFonts w:eastAsia="標楷體" w:hAnsi="標楷體" w:hint="eastAsia"/>
          <w:bCs/>
          <w:sz w:val="40"/>
          <w:szCs w:val="40"/>
        </w:rPr>
        <w:t>採購案號：</w:t>
      </w:r>
      <w:r w:rsidR="00C06018">
        <w:rPr>
          <w:rFonts w:eastAsia="標楷體" w:hAnsi="標楷體" w:hint="eastAsia"/>
          <w:bCs/>
          <w:sz w:val="40"/>
          <w:szCs w:val="40"/>
        </w:rPr>
        <w:t>C</w:t>
      </w:r>
      <w:r w:rsidR="00C06018">
        <w:rPr>
          <w:rFonts w:eastAsia="標楷體" w:hAnsi="標楷體"/>
          <w:bCs/>
          <w:sz w:val="40"/>
          <w:szCs w:val="40"/>
        </w:rPr>
        <w:t>114-0085</w:t>
      </w:r>
    </w:p>
    <w:p w14:paraId="56C8259C" w14:textId="77777777" w:rsidR="00F75021" w:rsidRPr="00043465" w:rsidRDefault="00F75021" w:rsidP="00D35734">
      <w:pPr>
        <w:widowControl/>
        <w:spacing w:line="440" w:lineRule="exact"/>
      </w:pPr>
      <w:r w:rsidRPr="00043465">
        <w:br w:type="page"/>
      </w:r>
    </w:p>
    <w:p w14:paraId="5757C37D" w14:textId="343C4919" w:rsidR="00F75021" w:rsidRPr="000311FB" w:rsidRDefault="00F75021" w:rsidP="00D35734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6"/>
          <w:szCs w:val="26"/>
        </w:rPr>
      </w:pPr>
      <w:r w:rsidRPr="00043465"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履約標的(</w:t>
      </w:r>
      <w:r w:rsidRPr="00043465">
        <w:rPr>
          <w:rFonts w:ascii="標楷體" w:eastAsia="標楷體" w:hAnsi="標楷體" w:hint="eastAsia"/>
          <w:b/>
          <w:sz w:val="28"/>
        </w:rPr>
        <w:t>標案名稱)</w:t>
      </w:r>
      <w:r w:rsidRPr="00043465">
        <w:rPr>
          <w:rFonts w:ascii="標楷體" w:eastAsia="標楷體" w:hAnsi="標楷體" w:hint="eastAsia"/>
          <w:sz w:val="28"/>
        </w:rPr>
        <w:t>：</w:t>
      </w:r>
      <w:proofErr w:type="gramStart"/>
      <w:r w:rsidR="00261FC9" w:rsidRPr="000311FB">
        <w:rPr>
          <w:rFonts w:ascii="標楷體" w:eastAsia="標楷體" w:cs="標楷體" w:hint="eastAsia"/>
          <w:sz w:val="26"/>
          <w:szCs w:val="26"/>
        </w:rPr>
        <w:t>氫能燃料</w:t>
      </w:r>
      <w:proofErr w:type="gramEnd"/>
      <w:r w:rsidR="00261FC9" w:rsidRPr="000311FB">
        <w:rPr>
          <w:rFonts w:ascii="標楷體" w:eastAsia="標楷體" w:cs="標楷體" w:hint="eastAsia"/>
          <w:sz w:val="26"/>
          <w:szCs w:val="26"/>
        </w:rPr>
        <w:t>電池無人載具應用分析報告</w:t>
      </w:r>
      <w:r w:rsidR="00C06018" w:rsidRPr="000311FB">
        <w:rPr>
          <w:rFonts w:ascii="標楷體" w:eastAsia="標楷體" w:cs="標楷體" w:hint="eastAsia"/>
          <w:sz w:val="26"/>
          <w:szCs w:val="26"/>
        </w:rPr>
        <w:t>委託勞務案</w:t>
      </w:r>
    </w:p>
    <w:p w14:paraId="5CF368E0" w14:textId="77777777" w:rsidR="00F75021" w:rsidRPr="00043465" w:rsidRDefault="00F75021" w:rsidP="00D35734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</w:rPr>
      </w:pPr>
      <w:r w:rsidRPr="00043465">
        <w:rPr>
          <w:rFonts w:ascii="標楷體" w:eastAsia="標楷體" w:hAnsi="標楷體" w:hint="eastAsia"/>
          <w:b/>
          <w:bCs/>
          <w:sz w:val="28"/>
          <w:szCs w:val="28"/>
        </w:rPr>
        <w:t>標的性質</w:t>
      </w:r>
      <w:r w:rsidRPr="00043465">
        <w:rPr>
          <w:rFonts w:ascii="標楷體" w:eastAsia="標楷體" w:hAnsi="標楷體" w:hint="eastAsia"/>
          <w:sz w:val="28"/>
        </w:rPr>
        <w:t>：</w:t>
      </w:r>
      <w:r w:rsidR="00B02669" w:rsidRPr="00043465">
        <w:rPr>
          <w:rFonts w:ascii="標楷體" w:eastAsia="標楷體" w:hAnsi="標楷體" w:hint="eastAsia"/>
          <w:sz w:val="28"/>
          <w:szCs w:val="28"/>
        </w:rPr>
        <w:t>(請勾選)</w:t>
      </w:r>
      <w:r w:rsidR="000C5BF6" w:rsidRPr="00043465">
        <w:rPr>
          <w:rFonts w:ascii="標楷體" w:eastAsia="標楷體" w:hAnsi="標楷體" w:hint="eastAsia"/>
          <w:sz w:val="28"/>
          <w:szCs w:val="28"/>
        </w:rPr>
        <w:t>■</w:t>
      </w:r>
      <w:r w:rsidRPr="00043465">
        <w:rPr>
          <w:rFonts w:ascii="標楷體" w:eastAsia="標楷體" w:hAnsi="標楷體" w:hint="eastAsia"/>
          <w:sz w:val="28"/>
          <w:szCs w:val="28"/>
        </w:rPr>
        <w:t>委託勞務</w:t>
      </w:r>
      <w:r w:rsidRPr="00043465">
        <w:rPr>
          <w:rFonts w:ascii="標楷體" w:eastAsia="標楷體" w:hAnsi="標楷體"/>
          <w:sz w:val="28"/>
          <w:szCs w:val="28"/>
        </w:rPr>
        <w:t>□</w:t>
      </w:r>
      <w:r w:rsidRPr="00043465">
        <w:rPr>
          <w:rFonts w:ascii="標楷體" w:eastAsia="標楷體" w:hAnsi="標楷體" w:hint="eastAsia"/>
          <w:sz w:val="28"/>
          <w:szCs w:val="28"/>
        </w:rPr>
        <w:t>財物</w:t>
      </w:r>
      <w:r w:rsidRPr="00043465">
        <w:rPr>
          <w:rFonts w:ascii="標楷體" w:eastAsia="標楷體" w:hAnsi="標楷體"/>
          <w:sz w:val="28"/>
          <w:szCs w:val="28"/>
        </w:rPr>
        <w:t>□</w:t>
      </w:r>
      <w:r w:rsidRPr="00043465">
        <w:rPr>
          <w:rFonts w:ascii="標楷體" w:eastAsia="標楷體" w:hAnsi="標楷體" w:hint="eastAsia"/>
          <w:sz w:val="28"/>
          <w:szCs w:val="28"/>
        </w:rPr>
        <w:t>工程</w:t>
      </w:r>
      <w:r w:rsidR="00BD4246" w:rsidRPr="00043465">
        <w:rPr>
          <w:rFonts w:ascii="標楷體" w:eastAsia="標楷體" w:hAnsi="標楷體"/>
          <w:bCs/>
          <w:kern w:val="0"/>
          <w:sz w:val="28"/>
          <w:szCs w:val="28"/>
          <w:lang w:eastAsia="zh-HK"/>
        </w:rPr>
        <w:t>□</w:t>
      </w:r>
      <w:r w:rsidR="00BD4246" w:rsidRPr="00043465">
        <w:rPr>
          <w:rFonts w:ascii="標楷體" w:eastAsia="標楷體" w:hAnsi="標楷體" w:hint="eastAsia"/>
          <w:bCs/>
          <w:kern w:val="0"/>
          <w:sz w:val="28"/>
          <w:szCs w:val="28"/>
          <w:lang w:eastAsia="zh-HK"/>
        </w:rPr>
        <w:t>租賃</w:t>
      </w:r>
      <w:r w:rsidRPr="00043465">
        <w:rPr>
          <w:rFonts w:ascii="標楷體" w:eastAsia="標楷體" w:hAnsi="標楷體" w:hint="eastAsia"/>
          <w:sz w:val="28"/>
          <w:szCs w:val="28"/>
        </w:rPr>
        <w:t>採購案</w:t>
      </w:r>
    </w:p>
    <w:p w14:paraId="010B4ABF" w14:textId="77777777" w:rsidR="00F75021" w:rsidRPr="00043465" w:rsidRDefault="00F75021" w:rsidP="00D35734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/>
          <w:sz w:val="28"/>
        </w:rPr>
        <w:t>履約期限</w:t>
      </w:r>
      <w:r w:rsidRPr="00043465">
        <w:rPr>
          <w:rFonts w:ascii="標楷體" w:eastAsia="標楷體" w:hAnsi="標楷體" w:hint="eastAsia"/>
          <w:sz w:val="28"/>
        </w:rPr>
        <w:t>：依本中心公告契約第二條規定。</w:t>
      </w:r>
    </w:p>
    <w:p w14:paraId="293F2E0C" w14:textId="3F3904F4" w:rsidR="007A7043" w:rsidRPr="00043465" w:rsidRDefault="007A7043" w:rsidP="00D35734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043465">
        <w:rPr>
          <w:rFonts w:ascii="標楷體" w:eastAsia="標楷體" w:hAnsi="標楷體" w:hint="eastAsia"/>
          <w:b/>
          <w:bCs/>
          <w:sz w:val="28"/>
          <w:szCs w:val="28"/>
        </w:rPr>
        <w:t>本案</w:t>
      </w:r>
      <w:r w:rsidR="00F75021" w:rsidRPr="00043465">
        <w:rPr>
          <w:rFonts w:ascii="標楷體" w:eastAsia="標楷體" w:hAnsi="標楷體" w:hint="eastAsia"/>
          <w:b/>
          <w:bCs/>
          <w:sz w:val="28"/>
          <w:szCs w:val="28"/>
        </w:rPr>
        <w:t>預算</w:t>
      </w:r>
      <w:r w:rsidRPr="00043465">
        <w:rPr>
          <w:rFonts w:ascii="標楷體" w:eastAsia="標楷體" w:hAnsi="標楷體" w:hint="eastAsia"/>
          <w:b/>
          <w:bCs/>
          <w:sz w:val="28"/>
          <w:szCs w:val="28"/>
        </w:rPr>
        <w:t>金額</w:t>
      </w:r>
      <w:r w:rsidR="00F75021" w:rsidRPr="00043465">
        <w:rPr>
          <w:rFonts w:ascii="標楷體" w:eastAsia="標楷體" w:hAnsi="標楷體" w:hint="eastAsia"/>
          <w:bCs/>
          <w:sz w:val="28"/>
          <w:szCs w:val="28"/>
        </w:rPr>
        <w:t>：新臺幣</w:t>
      </w:r>
      <w:r w:rsidR="00261FC9" w:rsidRPr="00043465">
        <w:rPr>
          <w:rFonts w:ascii="標楷體" w:eastAsia="標楷體" w:hAnsi="標楷體" w:hint="eastAsia"/>
          <w:bCs/>
          <w:sz w:val="28"/>
          <w:szCs w:val="28"/>
        </w:rPr>
        <w:t>305</w:t>
      </w:r>
      <w:r w:rsidR="000C5BF6" w:rsidRPr="00043465">
        <w:rPr>
          <w:rFonts w:ascii="標楷體" w:eastAsia="標楷體" w:hAnsi="標楷體" w:hint="eastAsia"/>
          <w:bCs/>
          <w:sz w:val="28"/>
          <w:szCs w:val="28"/>
        </w:rPr>
        <w:t>,</w:t>
      </w:r>
      <w:r w:rsidR="000C5BF6" w:rsidRPr="00043465">
        <w:rPr>
          <w:rFonts w:ascii="標楷體" w:eastAsia="標楷體" w:hAnsi="標楷體"/>
          <w:bCs/>
          <w:sz w:val="28"/>
          <w:szCs w:val="28"/>
        </w:rPr>
        <w:t>000</w:t>
      </w:r>
      <w:r w:rsidR="00F75021" w:rsidRPr="00043465">
        <w:rPr>
          <w:rFonts w:ascii="標楷體" w:eastAsia="標楷體" w:hAnsi="標楷體" w:hint="eastAsia"/>
          <w:bCs/>
          <w:sz w:val="28"/>
          <w:szCs w:val="28"/>
        </w:rPr>
        <w:t>元</w:t>
      </w:r>
      <w:r w:rsidR="00F75021" w:rsidRPr="00043465">
        <w:rPr>
          <w:rFonts w:ascii="標楷體" w:eastAsia="標楷體" w:hAnsi="標楷體"/>
          <w:bCs/>
          <w:sz w:val="28"/>
          <w:szCs w:val="28"/>
        </w:rPr>
        <w:t>(</w:t>
      </w:r>
      <w:r w:rsidR="00F75021" w:rsidRPr="00043465">
        <w:rPr>
          <w:rFonts w:ascii="標楷體" w:eastAsia="標楷體" w:hAnsi="標楷體" w:hint="eastAsia"/>
          <w:bCs/>
          <w:sz w:val="28"/>
          <w:szCs w:val="28"/>
        </w:rPr>
        <w:t>含稅</w:t>
      </w:r>
      <w:r w:rsidR="00F75021" w:rsidRPr="00043465">
        <w:rPr>
          <w:rFonts w:ascii="標楷體" w:eastAsia="標楷體" w:hAnsi="標楷體"/>
          <w:bCs/>
          <w:sz w:val="28"/>
          <w:szCs w:val="28"/>
        </w:rPr>
        <w:t>)</w:t>
      </w:r>
      <w:bookmarkStart w:id="0" w:name="_GoBack"/>
      <w:bookmarkEnd w:id="0"/>
      <w:r w:rsidR="00F75021" w:rsidRPr="00043465">
        <w:rPr>
          <w:rFonts w:ascii="標楷體" w:eastAsia="標楷體" w:hAnsi="標楷體" w:hint="eastAsia"/>
          <w:sz w:val="28"/>
          <w:szCs w:val="28"/>
        </w:rPr>
        <w:t>。</w:t>
      </w:r>
    </w:p>
    <w:p w14:paraId="77D63FB9" w14:textId="77777777" w:rsidR="007A7043" w:rsidRPr="00043465" w:rsidRDefault="00F75021" w:rsidP="00D35734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043465">
        <w:rPr>
          <w:rFonts w:ascii="標楷體" w:eastAsia="標楷體" w:hAnsi="標楷體" w:hint="eastAsia"/>
          <w:b/>
          <w:bCs/>
          <w:sz w:val="28"/>
          <w:szCs w:val="28"/>
        </w:rPr>
        <w:t>採購背景（用途）說明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：</w:t>
      </w:r>
    </w:p>
    <w:p w14:paraId="71579ED8" w14:textId="056E3F8A" w:rsidR="00F75021" w:rsidRPr="00043465" w:rsidRDefault="000C5BF6" w:rsidP="00D35734">
      <w:pPr>
        <w:pStyle w:val="a3"/>
        <w:spacing w:line="440" w:lineRule="exact"/>
        <w:ind w:leftChars="295" w:left="708"/>
        <w:jc w:val="both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sz w:val="28"/>
          <w:szCs w:val="28"/>
        </w:rPr>
        <w:t>本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中心</w:t>
      </w:r>
      <w:r w:rsidR="00DE4F53" w:rsidRPr="00043465">
        <w:rPr>
          <w:rFonts w:ascii="標楷體" w:eastAsia="標楷體" w:hAnsi="標楷體" w:hint="eastAsia"/>
          <w:bCs/>
          <w:sz w:val="28"/>
          <w:szCs w:val="28"/>
        </w:rPr>
        <w:t>執行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經濟部</w:t>
      </w:r>
      <w:r w:rsidR="00D56CEB" w:rsidRPr="00043465">
        <w:rPr>
          <w:rFonts w:ascii="標楷體" w:eastAsia="標楷體" w:hAnsi="標楷體" w:hint="eastAsia"/>
          <w:bCs/>
          <w:sz w:val="28"/>
          <w:szCs w:val="28"/>
        </w:rPr>
        <w:t>產業發展署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11</w:t>
      </w:r>
      <w:r w:rsidR="004A677F" w:rsidRPr="00043465">
        <w:rPr>
          <w:rFonts w:ascii="標楷體" w:eastAsia="標楷體" w:hAnsi="標楷體" w:hint="eastAsia"/>
          <w:bCs/>
          <w:sz w:val="28"/>
          <w:szCs w:val="28"/>
        </w:rPr>
        <w:t>4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年「</w:t>
      </w:r>
      <w:r w:rsidR="00336560" w:rsidRPr="00043465">
        <w:rPr>
          <w:rFonts w:ascii="標楷體" w:eastAsia="標楷體" w:hAnsi="標楷體" w:hint="eastAsia"/>
          <w:bCs/>
          <w:sz w:val="28"/>
          <w:szCs w:val="28"/>
        </w:rPr>
        <w:t>國防產業推動系統整合分包計畫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(</w:t>
      </w:r>
      <w:r w:rsidR="004A677F" w:rsidRPr="00043465">
        <w:rPr>
          <w:rFonts w:ascii="標楷體" w:eastAsia="標楷體" w:hAnsi="標楷體" w:hint="eastAsia"/>
          <w:bCs/>
          <w:sz w:val="28"/>
          <w:szCs w:val="28"/>
        </w:rPr>
        <w:t>4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/4)」，</w:t>
      </w:r>
      <w:r w:rsidR="00336560" w:rsidRPr="00043465">
        <w:rPr>
          <w:rFonts w:ascii="標楷體" w:eastAsia="標楷體" w:hAnsi="標楷體" w:hint="eastAsia"/>
          <w:bCs/>
          <w:sz w:val="28"/>
          <w:szCs w:val="28"/>
        </w:rPr>
        <w:t>協助業者</w:t>
      </w:r>
      <w:r w:rsidR="00B45CF5" w:rsidRPr="00043465">
        <w:rPr>
          <w:rFonts w:ascii="標楷體" w:eastAsia="標楷體" w:hAnsi="標楷體"/>
          <w:bCs/>
          <w:sz w:val="28"/>
          <w:szCs w:val="28"/>
        </w:rPr>
        <w:t>提升</w:t>
      </w:r>
      <w:r w:rsidR="00FD1CD5" w:rsidRPr="00043465">
        <w:rPr>
          <w:rFonts w:ascii="標楷體" w:eastAsia="標楷體" w:hAnsi="標楷體" w:hint="eastAsia"/>
          <w:bCs/>
          <w:sz w:val="28"/>
          <w:szCs w:val="28"/>
        </w:rPr>
        <w:t>其</w:t>
      </w:r>
      <w:r w:rsidR="00B45CF5" w:rsidRPr="00043465">
        <w:rPr>
          <w:rFonts w:ascii="標楷體" w:eastAsia="標楷體" w:hAnsi="標楷體"/>
          <w:bCs/>
          <w:sz w:val="28"/>
          <w:szCs w:val="28"/>
        </w:rPr>
        <w:t>船艦電力系統的自主設計與開發能力 。尤其是在新興能源領域，</w:t>
      </w:r>
      <w:r w:rsidR="00B45CF5" w:rsidRPr="00043465">
        <w:rPr>
          <w:rFonts w:ascii="標楷體" w:eastAsia="標楷體" w:hAnsi="標楷體" w:hint="eastAsia"/>
          <w:bCs/>
          <w:sz w:val="28"/>
          <w:szCs w:val="28"/>
        </w:rPr>
        <w:t>使</w:t>
      </w:r>
      <w:r w:rsidR="00B45CF5" w:rsidRPr="00043465">
        <w:rPr>
          <w:rFonts w:ascii="標楷體" w:eastAsia="標楷體" w:hAnsi="標楷體"/>
          <w:bCs/>
          <w:sz w:val="28"/>
          <w:szCs w:val="28"/>
        </w:rPr>
        <w:t>國內業者針對國防單位及船艦的電力需求，進行系統性的設計、電池模組開發與整合以及電源管理系統的建立，以確保其功能性與安全性</w:t>
      </w:r>
      <w:r w:rsidR="00B45CF5" w:rsidRPr="00043465">
        <w:rPr>
          <w:rFonts w:ascii="標楷體" w:eastAsia="標楷體" w:hAnsi="標楷體" w:hint="eastAsia"/>
          <w:bCs/>
          <w:sz w:val="28"/>
          <w:szCs w:val="28"/>
        </w:rPr>
        <w:t>，故於</w:t>
      </w:r>
      <w:r w:rsidR="00B45CF5" w:rsidRPr="00043465">
        <w:rPr>
          <w:rFonts w:ascii="標楷體" w:eastAsia="標楷體" w:hAnsi="標楷體"/>
          <w:bCs/>
          <w:sz w:val="28"/>
          <w:szCs w:val="28"/>
        </w:rPr>
        <w:t>當前技術與產業發展的基礎上，為加速提升國內船艦領域</w:t>
      </w:r>
      <w:proofErr w:type="gramStart"/>
      <w:r w:rsidR="00B45CF5" w:rsidRPr="00043465">
        <w:rPr>
          <w:rFonts w:ascii="標楷體" w:eastAsia="標楷體" w:hAnsi="標楷體"/>
          <w:bCs/>
          <w:sz w:val="28"/>
          <w:szCs w:val="28"/>
        </w:rPr>
        <w:t>在氫能</w:t>
      </w:r>
      <w:proofErr w:type="gramEnd"/>
      <w:r w:rsidR="00B45CF5" w:rsidRPr="00043465">
        <w:rPr>
          <w:rFonts w:ascii="標楷體" w:eastAsia="標楷體" w:hAnsi="標楷體"/>
          <w:bCs/>
          <w:sz w:val="28"/>
          <w:szCs w:val="28"/>
        </w:rPr>
        <w:t>燃料電池的技術能量及整體供應鏈發展，填補現有技術與國際趨勢之間的資訊鴻溝，擬委託外部專業單位，針對新興能源</w:t>
      </w:r>
      <w:proofErr w:type="gramStart"/>
      <w:r w:rsidR="00B45CF5" w:rsidRPr="00043465">
        <w:rPr>
          <w:rFonts w:ascii="標楷體" w:eastAsia="標楷體" w:hAnsi="標楷體"/>
          <w:bCs/>
          <w:sz w:val="28"/>
          <w:szCs w:val="28"/>
        </w:rPr>
        <w:t>—氫能</w:t>
      </w:r>
      <w:proofErr w:type="gramEnd"/>
      <w:r w:rsidR="00B45CF5" w:rsidRPr="00043465">
        <w:rPr>
          <w:rFonts w:ascii="標楷體" w:eastAsia="標楷體" w:hAnsi="標楷體"/>
          <w:bCs/>
          <w:sz w:val="28"/>
          <w:szCs w:val="28"/>
        </w:rPr>
        <w:t>燃料電池在無人載具上的應用進行分析</w:t>
      </w:r>
      <w:r w:rsidR="00DE6359" w:rsidRPr="00043465">
        <w:rPr>
          <w:rFonts w:ascii="標楷體" w:eastAsia="標楷體" w:hAnsi="標楷體" w:hint="eastAsia"/>
          <w:bCs/>
          <w:sz w:val="28"/>
          <w:szCs w:val="28"/>
        </w:rPr>
        <w:t>，</w:t>
      </w:r>
      <w:r w:rsidR="00B45CF5" w:rsidRPr="00043465">
        <w:rPr>
          <w:rFonts w:ascii="標楷體" w:eastAsia="標楷體" w:hAnsi="標楷體" w:hint="eastAsia"/>
          <w:bCs/>
          <w:sz w:val="28"/>
          <w:szCs w:val="28"/>
        </w:rPr>
        <w:t>希望</w:t>
      </w:r>
      <w:r w:rsidR="00B45CF5" w:rsidRPr="00043465">
        <w:rPr>
          <w:rFonts w:ascii="標楷體" w:eastAsia="標楷體" w:hAnsi="標楷體"/>
          <w:bCs/>
          <w:sz w:val="28"/>
          <w:szCs w:val="28"/>
        </w:rPr>
        <w:t>作為後續計畫推動與策略制定的重要參考依據，以利計畫之高效執行與成果達成</w:t>
      </w:r>
      <w:r w:rsidRPr="00043465">
        <w:rPr>
          <w:rFonts w:ascii="標楷體" w:eastAsia="標楷體" w:hAnsi="標楷體" w:hint="eastAsia"/>
          <w:sz w:val="28"/>
          <w:szCs w:val="28"/>
        </w:rPr>
        <w:t>。</w:t>
      </w:r>
      <w:r w:rsidR="00DE6359" w:rsidRPr="00043465">
        <w:rPr>
          <w:rFonts w:ascii="標楷體" w:eastAsia="標楷體" w:hAnsi="標楷體" w:hint="eastAsia"/>
          <w:sz w:val="28"/>
          <w:szCs w:val="28"/>
        </w:rPr>
        <w:t>故編列預算辦理本案委託勞務採購</w:t>
      </w:r>
      <w:r w:rsidR="00DE6359" w:rsidRPr="00043465">
        <w:rPr>
          <w:rFonts w:ascii="新細明體" w:hAnsi="新細明體" w:hint="eastAsia"/>
          <w:sz w:val="28"/>
          <w:szCs w:val="28"/>
        </w:rPr>
        <w:t>。</w:t>
      </w:r>
    </w:p>
    <w:p w14:paraId="4975A5A7" w14:textId="77777777" w:rsidR="007A7043" w:rsidRPr="00043465" w:rsidRDefault="007A7043" w:rsidP="00D35734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043465">
        <w:rPr>
          <w:rFonts w:ascii="標楷體" w:eastAsia="標楷體" w:hAnsi="標楷體" w:hint="eastAsia"/>
          <w:b/>
          <w:sz w:val="28"/>
          <w:szCs w:val="28"/>
        </w:rPr>
        <w:t>本案採購內容</w:t>
      </w:r>
      <w:r w:rsidRPr="00043465">
        <w:rPr>
          <w:rFonts w:ascii="標楷體" w:eastAsia="標楷體" w:hAnsi="標楷體" w:hint="eastAsia"/>
          <w:sz w:val="28"/>
          <w:szCs w:val="28"/>
        </w:rPr>
        <w:t>：</w:t>
      </w:r>
    </w:p>
    <w:p w14:paraId="4160C1C6" w14:textId="54A61547" w:rsidR="00EA74F6" w:rsidRPr="00043465" w:rsidRDefault="00DE4F53" w:rsidP="00D35734">
      <w:pPr>
        <w:pStyle w:val="a3"/>
        <w:numPr>
          <w:ilvl w:val="0"/>
          <w:numId w:val="5"/>
        </w:numPr>
        <w:spacing w:line="440" w:lineRule="exact"/>
        <w:ind w:leftChars="0" w:left="993" w:hanging="567"/>
        <w:jc w:val="both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得標廠商應交付</w:t>
      </w:r>
      <w:r w:rsidR="00323346" w:rsidRPr="00043465">
        <w:rPr>
          <w:rFonts w:ascii="標楷體" w:eastAsia="標楷體" w:hAnsi="標楷體" w:hint="eastAsia"/>
          <w:bCs/>
          <w:sz w:val="28"/>
          <w:szCs w:val="28"/>
        </w:rPr>
        <w:t>「</w:t>
      </w:r>
      <w:proofErr w:type="gramStart"/>
      <w:r w:rsidR="00E00A8F" w:rsidRPr="00043465">
        <w:rPr>
          <w:rFonts w:ascii="標楷體" w:eastAsia="標楷體" w:cs="標楷體" w:hint="eastAsia"/>
          <w:sz w:val="28"/>
          <w:szCs w:val="28"/>
        </w:rPr>
        <w:t>氫能燃料</w:t>
      </w:r>
      <w:proofErr w:type="gramEnd"/>
      <w:r w:rsidR="00E00A8F" w:rsidRPr="00043465">
        <w:rPr>
          <w:rFonts w:ascii="標楷體" w:eastAsia="標楷體" w:cs="標楷體" w:hint="eastAsia"/>
          <w:sz w:val="28"/>
          <w:szCs w:val="28"/>
        </w:rPr>
        <w:t>電池無人載具應用分析報告</w:t>
      </w:r>
      <w:r w:rsidR="00323346" w:rsidRPr="00043465">
        <w:rPr>
          <w:rFonts w:ascii="標楷體" w:eastAsia="標楷體" w:hAnsi="標楷體" w:hint="eastAsia"/>
          <w:bCs/>
          <w:sz w:val="28"/>
          <w:szCs w:val="28"/>
        </w:rPr>
        <w:t>」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，包括但不限於以下內容</w:t>
      </w:r>
      <w:r w:rsidR="00EA74F6" w:rsidRPr="00043465">
        <w:rPr>
          <w:rFonts w:ascii="標楷體" w:eastAsia="標楷體" w:hAnsi="標楷體" w:cs="Posterama"/>
          <w:bCs/>
          <w:sz w:val="28"/>
          <w:szCs w:val="28"/>
        </w:rPr>
        <w:t>：</w:t>
      </w:r>
    </w:p>
    <w:p w14:paraId="37F6950F" w14:textId="77777777" w:rsidR="00EA74F6" w:rsidRPr="00043465" w:rsidRDefault="007B554D" w:rsidP="00D35734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440" w:lineRule="exact"/>
        <w:ind w:leftChars="0" w:firstLine="316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分析標的說明</w:t>
      </w:r>
    </w:p>
    <w:p w14:paraId="09C128E9" w14:textId="77777777" w:rsidR="001552DC" w:rsidRPr="00043465" w:rsidRDefault="007B554D" w:rsidP="00D35734">
      <w:pPr>
        <w:pStyle w:val="a3"/>
        <w:numPr>
          <w:ilvl w:val="0"/>
          <w:numId w:val="6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分析標的之目標技</w:t>
      </w:r>
      <w:r w:rsidR="00323346" w:rsidRPr="00043465">
        <w:rPr>
          <w:rFonts w:ascii="標楷體" w:eastAsia="標楷體" w:hAnsi="標楷體" w:hint="eastAsia"/>
          <w:bCs/>
          <w:sz w:val="28"/>
          <w:szCs w:val="28"/>
        </w:rPr>
        <w:t>術</w:t>
      </w:r>
    </w:p>
    <w:p w14:paraId="524B188F" w14:textId="77777777" w:rsidR="00EA74F6" w:rsidRPr="00043465" w:rsidRDefault="007B554D" w:rsidP="00D35734">
      <w:pPr>
        <w:pStyle w:val="a3"/>
        <w:numPr>
          <w:ilvl w:val="0"/>
          <w:numId w:val="6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標的項目及說明</w:t>
      </w:r>
    </w:p>
    <w:p w14:paraId="25F9FC58" w14:textId="77777777" w:rsidR="00EA74F6" w:rsidRPr="00043465" w:rsidRDefault="007B554D" w:rsidP="00D35734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440" w:lineRule="exact"/>
        <w:ind w:leftChars="0" w:firstLine="316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檢索策略與過程</w:t>
      </w:r>
    </w:p>
    <w:p w14:paraId="02528002" w14:textId="77777777" w:rsidR="007B554D" w:rsidRPr="00043465" w:rsidRDefault="007B554D" w:rsidP="00D35734">
      <w:pPr>
        <w:pStyle w:val="a3"/>
        <w:numPr>
          <w:ilvl w:val="0"/>
          <w:numId w:val="11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檢索</w:t>
      </w:r>
      <w:r w:rsidR="00323346" w:rsidRPr="00043465">
        <w:rPr>
          <w:rFonts w:ascii="標楷體" w:eastAsia="標楷體" w:hAnsi="標楷體" w:hint="eastAsia"/>
          <w:bCs/>
          <w:sz w:val="28"/>
          <w:szCs w:val="28"/>
        </w:rPr>
        <w:t>資料庫(國家/地區/時間)範圍</w:t>
      </w:r>
    </w:p>
    <w:p w14:paraId="32057D82" w14:textId="77777777" w:rsidR="00EA74F6" w:rsidRPr="00043465" w:rsidRDefault="007B554D" w:rsidP="00D35734">
      <w:pPr>
        <w:pStyle w:val="a3"/>
        <w:numPr>
          <w:ilvl w:val="0"/>
          <w:numId w:val="11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檢索</w:t>
      </w:r>
      <w:r w:rsidR="00EA74F6" w:rsidRPr="00043465">
        <w:rPr>
          <w:rFonts w:ascii="標楷體" w:eastAsia="標楷體" w:hAnsi="標楷體"/>
          <w:bCs/>
          <w:sz w:val="28"/>
          <w:szCs w:val="28"/>
        </w:rPr>
        <w:t>關鍵字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詞</w:t>
      </w:r>
      <w:r w:rsidR="00323346" w:rsidRPr="00043465">
        <w:rPr>
          <w:rFonts w:ascii="標楷體" w:eastAsia="標楷體" w:hAnsi="標楷體" w:hint="eastAsia"/>
          <w:bCs/>
          <w:sz w:val="28"/>
          <w:szCs w:val="28"/>
        </w:rPr>
        <w:t>分析</w:t>
      </w:r>
      <w:r w:rsidR="00EA74F6" w:rsidRPr="00043465">
        <w:rPr>
          <w:rFonts w:ascii="標楷體" w:eastAsia="標楷體" w:hAnsi="標楷體"/>
          <w:bCs/>
          <w:sz w:val="28"/>
          <w:szCs w:val="28"/>
        </w:rPr>
        <w:t>表</w:t>
      </w:r>
    </w:p>
    <w:p w14:paraId="17ACA139" w14:textId="77777777" w:rsidR="007B554D" w:rsidRPr="00043465" w:rsidRDefault="007B554D" w:rsidP="00D35734">
      <w:pPr>
        <w:pStyle w:val="a3"/>
        <w:numPr>
          <w:ilvl w:val="0"/>
          <w:numId w:val="11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檢索式</w:t>
      </w:r>
    </w:p>
    <w:p w14:paraId="54B1CCA4" w14:textId="77777777" w:rsidR="00EA74F6" w:rsidRPr="00043465" w:rsidRDefault="007B554D" w:rsidP="00D35734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440" w:lineRule="exact"/>
        <w:ind w:leftChars="0" w:firstLine="316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技術布局分析</w:t>
      </w:r>
    </w:p>
    <w:p w14:paraId="44048D9D" w14:textId="77777777" w:rsidR="00EA74F6" w:rsidRPr="00043465" w:rsidRDefault="007B554D" w:rsidP="00D35734">
      <w:pPr>
        <w:pStyle w:val="a3"/>
        <w:numPr>
          <w:ilvl w:val="0"/>
          <w:numId w:val="12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重要技術</w:t>
      </w:r>
      <w:r w:rsidR="00323346" w:rsidRPr="00043465">
        <w:rPr>
          <w:rFonts w:ascii="標楷體" w:eastAsia="標楷體" w:hAnsi="標楷體" w:hint="eastAsia"/>
          <w:bCs/>
          <w:sz w:val="28"/>
          <w:szCs w:val="28"/>
        </w:rPr>
        <w:t>篩選原則說明</w:t>
      </w:r>
    </w:p>
    <w:p w14:paraId="7DB9984C" w14:textId="77777777" w:rsidR="00EA74F6" w:rsidRPr="00043465" w:rsidRDefault="007B554D" w:rsidP="00D35734">
      <w:pPr>
        <w:pStyle w:val="a3"/>
        <w:numPr>
          <w:ilvl w:val="0"/>
          <w:numId w:val="12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管理圖/表分析</w:t>
      </w:r>
    </w:p>
    <w:p w14:paraId="54149AC3" w14:textId="77777777" w:rsidR="007B554D" w:rsidRPr="00043465" w:rsidRDefault="007B554D" w:rsidP="00D35734">
      <w:pPr>
        <w:pStyle w:val="a3"/>
        <w:numPr>
          <w:ilvl w:val="0"/>
          <w:numId w:val="12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技術分析</w:t>
      </w:r>
    </w:p>
    <w:p w14:paraId="35820E1F" w14:textId="77777777" w:rsidR="007B554D" w:rsidRPr="00043465" w:rsidRDefault="007B554D" w:rsidP="00D35734">
      <w:pPr>
        <w:pStyle w:val="a3"/>
        <w:numPr>
          <w:ilvl w:val="0"/>
          <w:numId w:val="12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核心技術</w:t>
      </w:r>
      <w:r w:rsidR="00323346" w:rsidRPr="00043465">
        <w:rPr>
          <w:rFonts w:ascii="標楷體" w:eastAsia="標楷體" w:hAnsi="標楷體" w:hint="eastAsia"/>
          <w:bCs/>
          <w:sz w:val="28"/>
          <w:szCs w:val="28"/>
        </w:rPr>
        <w:t>篩選暨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說明</w:t>
      </w:r>
    </w:p>
    <w:p w14:paraId="59648896" w14:textId="77777777" w:rsidR="007B554D" w:rsidRPr="00043465" w:rsidRDefault="007B554D" w:rsidP="00D35734">
      <w:pPr>
        <w:pStyle w:val="a3"/>
        <w:numPr>
          <w:ilvl w:val="0"/>
          <w:numId w:val="12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產業布局方向</w:t>
      </w:r>
      <w:r w:rsidR="00323346" w:rsidRPr="00043465">
        <w:rPr>
          <w:rFonts w:ascii="標楷體" w:eastAsia="標楷體" w:hAnsi="標楷體" w:hint="eastAsia"/>
          <w:bCs/>
          <w:sz w:val="28"/>
          <w:szCs w:val="28"/>
        </w:rPr>
        <w:t>建議與</w:t>
      </w:r>
      <w:r w:rsidRPr="00043465">
        <w:rPr>
          <w:rFonts w:ascii="標楷體" w:eastAsia="標楷體" w:hAnsi="標楷體" w:hint="eastAsia"/>
          <w:bCs/>
          <w:sz w:val="28"/>
          <w:szCs w:val="28"/>
        </w:rPr>
        <w:t>分析</w:t>
      </w:r>
    </w:p>
    <w:p w14:paraId="00D8CDB8" w14:textId="77777777" w:rsidR="00323346" w:rsidRPr="00043465" w:rsidRDefault="00323346" w:rsidP="00D35734">
      <w:pPr>
        <w:pStyle w:val="a3"/>
        <w:numPr>
          <w:ilvl w:val="1"/>
          <w:numId w:val="5"/>
        </w:numPr>
        <w:autoSpaceDE w:val="0"/>
        <w:autoSpaceDN w:val="0"/>
        <w:adjustRightInd w:val="0"/>
        <w:spacing w:line="440" w:lineRule="exact"/>
        <w:ind w:leftChars="0" w:firstLine="316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結論</w:t>
      </w:r>
    </w:p>
    <w:p w14:paraId="1858BC8D" w14:textId="77777777" w:rsidR="008D3353" w:rsidRPr="00043465" w:rsidRDefault="008D3353" w:rsidP="00D35734">
      <w:pPr>
        <w:pStyle w:val="a3"/>
        <w:numPr>
          <w:ilvl w:val="0"/>
          <w:numId w:val="13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043465">
        <w:rPr>
          <w:rFonts w:ascii="標楷體" w:eastAsia="標楷體" w:hAnsi="標楷體" w:hint="eastAsia"/>
          <w:bCs/>
          <w:sz w:val="28"/>
          <w:szCs w:val="28"/>
        </w:rPr>
        <w:t>趨勢分析結論與建議</w:t>
      </w:r>
    </w:p>
    <w:p w14:paraId="1F462340" w14:textId="77777777" w:rsidR="00EA74F6" w:rsidRPr="008F169F" w:rsidRDefault="008D3353" w:rsidP="00D35734">
      <w:pPr>
        <w:pStyle w:val="a3"/>
        <w:numPr>
          <w:ilvl w:val="0"/>
          <w:numId w:val="13"/>
        </w:numPr>
        <w:autoSpaceDE w:val="0"/>
        <w:autoSpaceDN w:val="0"/>
        <w:spacing w:line="440" w:lineRule="exact"/>
        <w:ind w:leftChars="0" w:firstLine="840"/>
        <w:rPr>
          <w:rFonts w:ascii="標楷體" w:eastAsia="標楷體" w:hAnsi="標楷體"/>
          <w:bCs/>
          <w:sz w:val="28"/>
          <w:szCs w:val="28"/>
        </w:rPr>
      </w:pPr>
      <w:r w:rsidRPr="008F169F">
        <w:rPr>
          <w:rFonts w:ascii="標楷體" w:eastAsia="標楷體" w:hAnsi="標楷體" w:hint="eastAsia"/>
          <w:bCs/>
          <w:sz w:val="28"/>
          <w:szCs w:val="28"/>
        </w:rPr>
        <w:t>核心技術分析結論與建議</w:t>
      </w:r>
    </w:p>
    <w:p w14:paraId="60C30BCD" w14:textId="77777777" w:rsidR="00EA74F6" w:rsidRPr="008F169F" w:rsidRDefault="00EA74F6" w:rsidP="00624912">
      <w:pPr>
        <w:pStyle w:val="a3"/>
        <w:widowControl/>
        <w:numPr>
          <w:ilvl w:val="0"/>
          <w:numId w:val="5"/>
        </w:numPr>
        <w:spacing w:line="440" w:lineRule="exact"/>
        <w:ind w:leftChars="0" w:firstLine="66"/>
        <w:rPr>
          <w:rFonts w:ascii="標楷體" w:eastAsia="標楷體" w:hAnsi="標楷體"/>
          <w:bCs/>
          <w:sz w:val="28"/>
          <w:szCs w:val="28"/>
        </w:rPr>
      </w:pPr>
      <w:r w:rsidRPr="008F169F">
        <w:rPr>
          <w:rFonts w:ascii="標楷體" w:eastAsia="標楷體" w:hAnsi="標楷體" w:hint="eastAsia"/>
          <w:bCs/>
          <w:sz w:val="28"/>
          <w:szCs w:val="28"/>
        </w:rPr>
        <w:t>交付內容：</w:t>
      </w:r>
    </w:p>
    <w:p w14:paraId="60AEC91E" w14:textId="6A2F28B1" w:rsidR="008B0A73" w:rsidRPr="008F169F" w:rsidRDefault="00DE4F53" w:rsidP="00DE6359">
      <w:pPr>
        <w:pStyle w:val="a3"/>
        <w:widowControl/>
        <w:spacing w:line="440" w:lineRule="exact"/>
        <w:ind w:leftChars="0" w:left="993"/>
        <w:rPr>
          <w:rFonts w:ascii="標楷體" w:eastAsia="標楷體" w:hAnsi="標楷體"/>
          <w:sz w:val="28"/>
          <w:szCs w:val="28"/>
        </w:rPr>
      </w:pPr>
      <w:bookmarkStart w:id="1" w:name="_Hlk65827357"/>
      <w:r w:rsidRPr="008F169F">
        <w:rPr>
          <w:rFonts w:ascii="標楷體" w:eastAsia="標楷體" w:hAnsi="標楷體" w:hint="eastAsia"/>
          <w:sz w:val="28"/>
          <w:szCs w:val="28"/>
        </w:rPr>
        <w:t>得標廠商應</w:t>
      </w:r>
      <w:r w:rsidR="008B0A73" w:rsidRPr="008F169F">
        <w:rPr>
          <w:rFonts w:ascii="標楷體" w:eastAsia="標楷體" w:hAnsi="標楷體" w:hint="eastAsia"/>
          <w:sz w:val="28"/>
          <w:szCs w:val="28"/>
        </w:rPr>
        <w:t>辦理下列事項</w:t>
      </w:r>
    </w:p>
    <w:p w14:paraId="0229FAA8" w14:textId="5D565D0F" w:rsidR="00215F53" w:rsidRPr="008F169F" w:rsidRDefault="008B0A73" w:rsidP="00215F53">
      <w:pPr>
        <w:pStyle w:val="a3"/>
        <w:widowControl/>
        <w:spacing w:line="440" w:lineRule="exact"/>
        <w:ind w:leftChars="413" w:left="1274" w:hangingChars="101" w:hanging="283"/>
        <w:rPr>
          <w:rFonts w:ascii="標楷體" w:eastAsia="標楷體" w:hAnsi="標楷體"/>
          <w:bCs/>
          <w:sz w:val="28"/>
          <w:szCs w:val="28"/>
        </w:rPr>
      </w:pPr>
      <w:r w:rsidRPr="008F169F">
        <w:rPr>
          <w:rFonts w:ascii="標楷體" w:eastAsia="標楷體" w:hAnsi="標楷體" w:hint="eastAsia"/>
          <w:bCs/>
          <w:sz w:val="28"/>
          <w:szCs w:val="28"/>
        </w:rPr>
        <w:t>1.決標</w:t>
      </w:r>
      <w:r w:rsidR="00093DA9">
        <w:rPr>
          <w:rFonts w:ascii="標楷體" w:eastAsia="標楷體" w:hAnsi="標楷體" w:hint="eastAsia"/>
          <w:bCs/>
          <w:sz w:val="28"/>
          <w:szCs w:val="28"/>
        </w:rPr>
        <w:t>之翌日起</w:t>
      </w:r>
      <w:r w:rsidRPr="008F169F">
        <w:rPr>
          <w:rFonts w:ascii="標楷體" w:eastAsia="標楷體" w:hAnsi="標楷體" w:hint="eastAsia"/>
          <w:bCs/>
          <w:sz w:val="28"/>
          <w:szCs w:val="28"/>
        </w:rPr>
        <w:t>5個工作日內</w:t>
      </w:r>
      <w:r w:rsidR="00093DA9">
        <w:rPr>
          <w:rFonts w:ascii="標楷體" w:eastAsia="標楷體" w:hAnsi="標楷體" w:hint="eastAsia"/>
          <w:bCs/>
          <w:sz w:val="28"/>
          <w:szCs w:val="28"/>
        </w:rPr>
        <w:t>須</w:t>
      </w:r>
      <w:r w:rsidRPr="008F169F">
        <w:rPr>
          <w:rFonts w:ascii="標楷體" w:eastAsia="標楷體" w:hAnsi="標楷體" w:hint="eastAsia"/>
          <w:bCs/>
          <w:sz w:val="28"/>
          <w:szCs w:val="28"/>
        </w:rPr>
        <w:t>交付「</w:t>
      </w:r>
      <w:proofErr w:type="gramStart"/>
      <w:r w:rsidRPr="008F169F">
        <w:rPr>
          <w:rFonts w:ascii="標楷體" w:eastAsia="標楷體" w:hAnsi="標楷體" w:hint="eastAsia"/>
          <w:bCs/>
          <w:sz w:val="28"/>
          <w:szCs w:val="28"/>
        </w:rPr>
        <w:t>氫能燃料</w:t>
      </w:r>
      <w:proofErr w:type="gramEnd"/>
      <w:r w:rsidRPr="008F169F">
        <w:rPr>
          <w:rFonts w:ascii="標楷體" w:eastAsia="標楷體" w:hAnsi="標楷體" w:hint="eastAsia"/>
          <w:bCs/>
          <w:sz w:val="28"/>
          <w:szCs w:val="28"/>
        </w:rPr>
        <w:t>電池無人載具應用分析報告」</w:t>
      </w:r>
      <w:r w:rsidR="00215F53" w:rsidRPr="008F169F">
        <w:rPr>
          <w:rFonts w:ascii="標楷體" w:eastAsia="標楷體" w:hAnsi="標楷體" w:hint="eastAsia"/>
          <w:bCs/>
          <w:sz w:val="28"/>
          <w:szCs w:val="28"/>
        </w:rPr>
        <w:t>之</w:t>
      </w:r>
      <w:r w:rsidR="00093DA9">
        <w:rPr>
          <w:rFonts w:ascii="標楷體" w:eastAsia="標楷體" w:hAnsi="標楷體" w:hint="eastAsia"/>
          <w:bCs/>
          <w:sz w:val="28"/>
          <w:szCs w:val="28"/>
        </w:rPr>
        <w:t>執行規劃書，內容至少須包含</w:t>
      </w:r>
    </w:p>
    <w:p w14:paraId="4C87A3F6" w14:textId="77777777" w:rsidR="00215F53" w:rsidRPr="008F169F" w:rsidRDefault="00215F53" w:rsidP="00215F53">
      <w:pPr>
        <w:pStyle w:val="a3"/>
        <w:widowControl/>
        <w:spacing w:line="440" w:lineRule="exact"/>
        <w:ind w:leftChars="0" w:left="1418"/>
        <w:rPr>
          <w:rFonts w:ascii="標楷體" w:eastAsia="標楷體" w:hAnsi="標楷體"/>
          <w:bCs/>
          <w:sz w:val="28"/>
          <w:szCs w:val="28"/>
        </w:rPr>
      </w:pPr>
      <w:r w:rsidRPr="008F169F">
        <w:rPr>
          <w:rFonts w:ascii="標楷體" w:eastAsia="標楷體" w:hAnsi="標楷體" w:hint="eastAsia"/>
          <w:bCs/>
          <w:sz w:val="28"/>
          <w:szCs w:val="28"/>
        </w:rPr>
        <w:t>(1)</w:t>
      </w:r>
      <w:r w:rsidR="008B0A73" w:rsidRPr="008F169F">
        <w:rPr>
          <w:rFonts w:ascii="標楷體" w:eastAsia="標楷體" w:hAnsi="標楷體" w:hint="eastAsia"/>
          <w:bCs/>
          <w:sz w:val="28"/>
          <w:szCs w:val="28"/>
        </w:rPr>
        <w:t>分析標的之目標技術</w:t>
      </w:r>
    </w:p>
    <w:p w14:paraId="36A81BF5" w14:textId="4E288CBD" w:rsidR="00215F53" w:rsidRPr="008F169F" w:rsidRDefault="00215F53" w:rsidP="00215F53">
      <w:pPr>
        <w:pStyle w:val="a3"/>
        <w:widowControl/>
        <w:spacing w:line="440" w:lineRule="exact"/>
        <w:ind w:leftChars="0" w:left="1418"/>
        <w:rPr>
          <w:rFonts w:ascii="標楷體" w:eastAsia="標楷體" w:hAnsi="標楷體"/>
          <w:bCs/>
          <w:sz w:val="28"/>
          <w:szCs w:val="28"/>
        </w:rPr>
      </w:pPr>
      <w:r w:rsidRPr="008F169F">
        <w:rPr>
          <w:rFonts w:ascii="標楷體" w:eastAsia="標楷體" w:hAnsi="標楷體" w:hint="eastAsia"/>
          <w:bCs/>
          <w:sz w:val="28"/>
          <w:szCs w:val="28"/>
        </w:rPr>
        <w:t>(2)標的項目及說明</w:t>
      </w:r>
    </w:p>
    <w:p w14:paraId="552E16FA" w14:textId="0AA9FEFE" w:rsidR="008B0A73" w:rsidRPr="008F169F" w:rsidRDefault="00215F53" w:rsidP="00215F53">
      <w:pPr>
        <w:pStyle w:val="a3"/>
        <w:widowControl/>
        <w:spacing w:line="440" w:lineRule="exact"/>
        <w:ind w:leftChars="0" w:left="1418"/>
        <w:rPr>
          <w:rFonts w:ascii="標楷體" w:eastAsia="標楷體" w:hAnsi="標楷體"/>
          <w:bCs/>
          <w:sz w:val="28"/>
          <w:szCs w:val="28"/>
        </w:rPr>
      </w:pPr>
      <w:r w:rsidRPr="008F169F">
        <w:rPr>
          <w:rFonts w:ascii="標楷體" w:eastAsia="標楷體" w:hAnsi="標楷體" w:hint="eastAsia"/>
          <w:bCs/>
          <w:sz w:val="28"/>
          <w:szCs w:val="28"/>
        </w:rPr>
        <w:t>(3)工作時程進度規劃</w:t>
      </w:r>
    </w:p>
    <w:p w14:paraId="4177B436" w14:textId="219EFD62" w:rsidR="008B0A73" w:rsidRPr="008F169F" w:rsidRDefault="008B0A73" w:rsidP="00215F53">
      <w:pPr>
        <w:pStyle w:val="a3"/>
        <w:widowControl/>
        <w:spacing w:line="440" w:lineRule="exact"/>
        <w:ind w:leftChars="413" w:left="1274" w:hangingChars="101" w:hanging="283"/>
        <w:rPr>
          <w:rFonts w:ascii="標楷體" w:eastAsia="標楷體" w:hAnsi="標楷體"/>
          <w:bCs/>
          <w:sz w:val="28"/>
          <w:szCs w:val="28"/>
        </w:rPr>
      </w:pPr>
      <w:r w:rsidRPr="008F169F">
        <w:rPr>
          <w:rFonts w:ascii="標楷體" w:eastAsia="標楷體" w:hAnsi="標楷體" w:hint="eastAsia"/>
          <w:bCs/>
          <w:sz w:val="28"/>
          <w:szCs w:val="28"/>
        </w:rPr>
        <w:t>2.</w:t>
      </w:r>
      <w:r w:rsidR="00DE4F53" w:rsidRPr="008F169F">
        <w:rPr>
          <w:rFonts w:ascii="標楷體" w:eastAsia="標楷體" w:hAnsi="標楷體" w:hint="eastAsia"/>
          <w:bCs/>
          <w:sz w:val="28"/>
          <w:szCs w:val="28"/>
        </w:rPr>
        <w:t>11</w:t>
      </w:r>
      <w:r w:rsidR="00E00A8F" w:rsidRPr="008F169F">
        <w:rPr>
          <w:rFonts w:ascii="標楷體" w:eastAsia="標楷體" w:hAnsi="標楷體" w:hint="eastAsia"/>
          <w:bCs/>
          <w:sz w:val="28"/>
          <w:szCs w:val="28"/>
        </w:rPr>
        <w:t>4</w:t>
      </w:r>
      <w:r w:rsidR="00DE4F53" w:rsidRPr="008F169F">
        <w:rPr>
          <w:rFonts w:ascii="標楷體" w:eastAsia="標楷體" w:hAnsi="標楷體" w:hint="eastAsia"/>
          <w:bCs/>
          <w:sz w:val="28"/>
          <w:szCs w:val="28"/>
        </w:rPr>
        <w:t>年11月</w:t>
      </w:r>
      <w:r w:rsidR="00E00A8F" w:rsidRPr="008F169F">
        <w:rPr>
          <w:rFonts w:ascii="標楷體" w:eastAsia="標楷體" w:hAnsi="標楷體" w:hint="eastAsia"/>
          <w:bCs/>
          <w:sz w:val="28"/>
          <w:szCs w:val="28"/>
        </w:rPr>
        <w:t>3</w:t>
      </w:r>
      <w:r w:rsidR="00DE4F53" w:rsidRPr="008F169F">
        <w:rPr>
          <w:rFonts w:ascii="標楷體" w:eastAsia="標楷體" w:hAnsi="標楷體" w:hint="eastAsia"/>
          <w:bCs/>
          <w:sz w:val="28"/>
          <w:szCs w:val="28"/>
        </w:rPr>
        <w:t>日前交付</w:t>
      </w:r>
      <w:r w:rsidR="008D3353" w:rsidRPr="008F169F">
        <w:rPr>
          <w:rFonts w:ascii="標楷體" w:eastAsia="標楷體" w:hAnsi="標楷體" w:hint="eastAsia"/>
          <w:bCs/>
          <w:sz w:val="28"/>
          <w:szCs w:val="28"/>
        </w:rPr>
        <w:t>「</w:t>
      </w:r>
      <w:proofErr w:type="gramStart"/>
      <w:r w:rsidR="00E00A8F" w:rsidRPr="008F169F">
        <w:rPr>
          <w:rFonts w:ascii="標楷體" w:eastAsia="標楷體" w:hAnsi="標楷體" w:hint="eastAsia"/>
          <w:bCs/>
          <w:sz w:val="28"/>
          <w:szCs w:val="28"/>
        </w:rPr>
        <w:t>氫能燃料</w:t>
      </w:r>
      <w:proofErr w:type="gramEnd"/>
      <w:r w:rsidR="00E00A8F" w:rsidRPr="008F169F">
        <w:rPr>
          <w:rFonts w:ascii="標楷體" w:eastAsia="標楷體" w:hAnsi="標楷體" w:hint="eastAsia"/>
          <w:bCs/>
          <w:sz w:val="28"/>
          <w:szCs w:val="28"/>
        </w:rPr>
        <w:t>電池無人載具應用分析報告</w:t>
      </w:r>
      <w:r w:rsidR="008D3353" w:rsidRPr="008F169F">
        <w:rPr>
          <w:rFonts w:ascii="標楷體" w:eastAsia="標楷體" w:hAnsi="標楷體" w:hint="eastAsia"/>
          <w:bCs/>
          <w:sz w:val="28"/>
          <w:szCs w:val="28"/>
        </w:rPr>
        <w:t>」</w:t>
      </w:r>
      <w:r w:rsidR="00DE4F53" w:rsidRPr="008F169F">
        <w:rPr>
          <w:rFonts w:ascii="標楷體" w:eastAsia="標楷體" w:hAnsi="標楷體" w:hint="eastAsia"/>
          <w:bCs/>
          <w:sz w:val="28"/>
          <w:szCs w:val="28"/>
        </w:rPr>
        <w:t>初稿電子檔</w:t>
      </w:r>
      <w:r w:rsidR="00B72A53" w:rsidRPr="008F169F">
        <w:rPr>
          <w:rFonts w:ascii="標楷體" w:eastAsia="標楷體" w:hAnsi="標楷體" w:hint="eastAsia"/>
          <w:bCs/>
          <w:sz w:val="28"/>
          <w:szCs w:val="28"/>
        </w:rPr>
        <w:t>（W</w:t>
      </w:r>
      <w:r w:rsidR="00B72A53" w:rsidRPr="008F169F">
        <w:rPr>
          <w:rFonts w:ascii="標楷體" w:eastAsia="標楷體" w:hAnsi="標楷體"/>
          <w:bCs/>
          <w:sz w:val="28"/>
          <w:szCs w:val="28"/>
        </w:rPr>
        <w:t>ORD</w:t>
      </w:r>
      <w:r w:rsidR="00C713D5" w:rsidRPr="008F169F">
        <w:rPr>
          <w:rFonts w:ascii="標楷體" w:eastAsia="標楷體" w:hAnsi="標楷體"/>
          <w:bCs/>
          <w:sz w:val="28"/>
          <w:szCs w:val="28"/>
        </w:rPr>
        <w:t>）</w:t>
      </w:r>
      <w:r w:rsidR="00215F53" w:rsidRPr="008F169F">
        <w:rPr>
          <w:rFonts w:ascii="標楷體" w:eastAsia="標楷體" w:hAnsi="標楷體" w:hint="eastAsia"/>
          <w:bCs/>
          <w:sz w:val="28"/>
          <w:szCs w:val="28"/>
        </w:rPr>
        <w:t>。</w:t>
      </w:r>
    </w:p>
    <w:p w14:paraId="22FBDC3F" w14:textId="1CC3C214" w:rsidR="00EA027F" w:rsidRPr="008F169F" w:rsidRDefault="00215F53" w:rsidP="00215F53">
      <w:pPr>
        <w:pStyle w:val="a3"/>
        <w:widowControl/>
        <w:spacing w:line="440" w:lineRule="exact"/>
        <w:ind w:leftChars="413" w:left="1274" w:hangingChars="101" w:hanging="283"/>
        <w:rPr>
          <w:rFonts w:ascii="標楷體" w:eastAsia="標楷體" w:hAnsi="標楷體"/>
          <w:bCs/>
          <w:sz w:val="28"/>
          <w:szCs w:val="28"/>
        </w:rPr>
      </w:pPr>
      <w:r w:rsidRPr="008F169F">
        <w:rPr>
          <w:rFonts w:ascii="標楷體" w:eastAsia="標楷體" w:hAnsi="標楷體" w:hint="eastAsia"/>
          <w:bCs/>
          <w:sz w:val="28"/>
          <w:szCs w:val="28"/>
        </w:rPr>
        <w:t>3</w:t>
      </w:r>
      <w:r w:rsidR="008B0A73" w:rsidRPr="008F169F">
        <w:rPr>
          <w:rFonts w:ascii="標楷體" w:eastAsia="標楷體" w:hAnsi="標楷體" w:hint="eastAsia"/>
          <w:bCs/>
          <w:sz w:val="28"/>
          <w:szCs w:val="28"/>
        </w:rPr>
        <w:t>.</w:t>
      </w:r>
      <w:r w:rsidRPr="008F169F">
        <w:rPr>
          <w:rFonts w:ascii="標楷體" w:eastAsia="標楷體" w:hAnsi="標楷體" w:hint="eastAsia"/>
          <w:bCs/>
          <w:sz w:val="28"/>
          <w:szCs w:val="28"/>
        </w:rPr>
        <w:t>前述</w:t>
      </w:r>
      <w:r w:rsidR="00C245CF" w:rsidRPr="008F169F">
        <w:rPr>
          <w:rFonts w:ascii="標楷體" w:eastAsia="標楷體" w:hAnsi="標楷體" w:hint="eastAsia"/>
          <w:bCs/>
          <w:sz w:val="28"/>
          <w:szCs w:val="28"/>
        </w:rPr>
        <w:t>分析報告</w:t>
      </w:r>
      <w:r w:rsidR="00B72A53" w:rsidRPr="008F169F">
        <w:rPr>
          <w:rFonts w:ascii="標楷體" w:eastAsia="標楷體" w:hAnsi="標楷體" w:hint="eastAsia"/>
          <w:bCs/>
          <w:sz w:val="28"/>
          <w:szCs w:val="28"/>
        </w:rPr>
        <w:t>經</w:t>
      </w:r>
      <w:r w:rsidR="00DE4F53" w:rsidRPr="008F169F">
        <w:rPr>
          <w:rFonts w:ascii="標楷體" w:eastAsia="標楷體" w:hAnsi="標楷體" w:hint="eastAsia"/>
          <w:bCs/>
          <w:sz w:val="28"/>
          <w:szCs w:val="28"/>
        </w:rPr>
        <w:t>本中心</w:t>
      </w:r>
      <w:r w:rsidR="003F4AE4" w:rsidRPr="008F169F">
        <w:rPr>
          <w:rFonts w:ascii="標楷體" w:eastAsia="標楷體" w:hAnsi="標楷體" w:hint="eastAsia"/>
          <w:bCs/>
          <w:sz w:val="28"/>
          <w:szCs w:val="28"/>
        </w:rPr>
        <w:t>審核</w:t>
      </w:r>
      <w:r w:rsidR="00DE4F53" w:rsidRPr="008F169F">
        <w:rPr>
          <w:rFonts w:ascii="標楷體" w:eastAsia="標楷體" w:hAnsi="標楷體" w:hint="eastAsia"/>
          <w:bCs/>
          <w:sz w:val="28"/>
          <w:szCs w:val="28"/>
        </w:rPr>
        <w:t>同意後</w:t>
      </w:r>
      <w:r w:rsidR="00B72A53" w:rsidRPr="008F169F">
        <w:rPr>
          <w:rFonts w:ascii="標楷體" w:eastAsia="標楷體" w:hAnsi="標楷體" w:hint="eastAsia"/>
          <w:bCs/>
          <w:sz w:val="28"/>
          <w:szCs w:val="28"/>
        </w:rPr>
        <w:t>，得標廠商應於</w:t>
      </w:r>
      <w:r w:rsidR="009829C2" w:rsidRPr="008F169F">
        <w:rPr>
          <w:rFonts w:ascii="標楷體" w:eastAsia="標楷體" w:hAnsi="標楷體" w:hint="eastAsia"/>
          <w:bCs/>
          <w:sz w:val="28"/>
          <w:szCs w:val="28"/>
        </w:rPr>
        <w:t>11</w:t>
      </w:r>
      <w:r w:rsidR="00E00A8F" w:rsidRPr="008F169F">
        <w:rPr>
          <w:rFonts w:ascii="標楷體" w:eastAsia="標楷體" w:hAnsi="標楷體" w:hint="eastAsia"/>
          <w:bCs/>
          <w:sz w:val="28"/>
          <w:szCs w:val="28"/>
        </w:rPr>
        <w:t>4</w:t>
      </w:r>
      <w:r w:rsidR="009829C2" w:rsidRPr="008F169F">
        <w:rPr>
          <w:rFonts w:ascii="標楷體" w:eastAsia="標楷體" w:hAnsi="標楷體" w:hint="eastAsia"/>
          <w:bCs/>
          <w:sz w:val="28"/>
          <w:szCs w:val="28"/>
        </w:rPr>
        <w:t>年</w:t>
      </w:r>
      <w:r w:rsidR="00801C72" w:rsidRPr="008F169F">
        <w:rPr>
          <w:rFonts w:ascii="標楷體" w:eastAsia="標楷體" w:hAnsi="標楷體" w:hint="eastAsia"/>
          <w:bCs/>
          <w:sz w:val="28"/>
          <w:szCs w:val="28"/>
        </w:rPr>
        <w:t>11月</w:t>
      </w:r>
      <w:r w:rsidR="0010318F" w:rsidRPr="008F169F">
        <w:rPr>
          <w:rFonts w:ascii="標楷體" w:eastAsia="標楷體" w:hAnsi="標楷體" w:hint="eastAsia"/>
          <w:bCs/>
          <w:sz w:val="28"/>
          <w:szCs w:val="28"/>
        </w:rPr>
        <w:t>2</w:t>
      </w:r>
      <w:r w:rsidR="00D54D81" w:rsidRPr="008F169F">
        <w:rPr>
          <w:rFonts w:ascii="標楷體" w:eastAsia="標楷體" w:hAnsi="標楷體" w:hint="eastAsia"/>
          <w:bCs/>
          <w:sz w:val="28"/>
          <w:szCs w:val="28"/>
        </w:rPr>
        <w:t>8</w:t>
      </w:r>
      <w:r w:rsidR="004345FD">
        <w:rPr>
          <w:rFonts w:ascii="標楷體" w:eastAsia="標楷體" w:hAnsi="標楷體" w:hint="eastAsia"/>
          <w:bCs/>
          <w:sz w:val="28"/>
          <w:szCs w:val="28"/>
        </w:rPr>
        <w:t>日</w:t>
      </w:r>
      <w:r w:rsidR="006717DA" w:rsidRPr="008F169F">
        <w:rPr>
          <w:rFonts w:ascii="標楷體" w:eastAsia="標楷體" w:hAnsi="標楷體" w:hint="eastAsia"/>
          <w:bCs/>
          <w:sz w:val="28"/>
          <w:szCs w:val="28"/>
        </w:rPr>
        <w:t>前</w:t>
      </w:r>
      <w:r w:rsidR="00B72A53" w:rsidRPr="008F169F">
        <w:rPr>
          <w:rFonts w:ascii="標楷體" w:eastAsia="標楷體" w:hAnsi="標楷體" w:hint="eastAsia"/>
          <w:bCs/>
          <w:sz w:val="28"/>
          <w:szCs w:val="28"/>
        </w:rPr>
        <w:t>交付</w:t>
      </w:r>
      <w:r w:rsidR="008D3353" w:rsidRPr="008F169F">
        <w:rPr>
          <w:rFonts w:ascii="標楷體" w:eastAsia="標楷體" w:hAnsi="標楷體" w:hint="eastAsia"/>
          <w:bCs/>
          <w:sz w:val="28"/>
          <w:szCs w:val="28"/>
        </w:rPr>
        <w:t>「</w:t>
      </w:r>
      <w:proofErr w:type="gramStart"/>
      <w:r w:rsidR="00E204C4" w:rsidRPr="008F169F">
        <w:rPr>
          <w:rFonts w:ascii="標楷體" w:eastAsia="標楷體" w:hAnsi="標楷體" w:hint="eastAsia"/>
          <w:bCs/>
          <w:sz w:val="28"/>
          <w:szCs w:val="28"/>
        </w:rPr>
        <w:t>氫能燃料</w:t>
      </w:r>
      <w:proofErr w:type="gramEnd"/>
      <w:r w:rsidR="00E204C4" w:rsidRPr="008F169F">
        <w:rPr>
          <w:rFonts w:ascii="標楷體" w:eastAsia="標楷體" w:hAnsi="標楷體" w:hint="eastAsia"/>
          <w:bCs/>
          <w:sz w:val="28"/>
          <w:szCs w:val="28"/>
        </w:rPr>
        <w:t>電池無人載具應用分析報告</w:t>
      </w:r>
      <w:r w:rsidR="008D3353" w:rsidRPr="008F169F">
        <w:rPr>
          <w:rFonts w:ascii="標楷體" w:eastAsia="標楷體" w:hAnsi="標楷體" w:hint="eastAsia"/>
          <w:bCs/>
          <w:sz w:val="28"/>
          <w:szCs w:val="28"/>
        </w:rPr>
        <w:t>」完稿之</w:t>
      </w:r>
      <w:r w:rsidR="00DE4F53" w:rsidRPr="008F169F">
        <w:rPr>
          <w:rFonts w:ascii="標楷體" w:eastAsia="標楷體" w:hAnsi="標楷體"/>
          <w:bCs/>
          <w:sz w:val="28"/>
          <w:szCs w:val="28"/>
        </w:rPr>
        <w:t>Word</w:t>
      </w:r>
      <w:r w:rsidR="00DE4F53" w:rsidRPr="008F169F">
        <w:rPr>
          <w:rFonts w:ascii="標楷體" w:eastAsia="標楷體" w:hAnsi="標楷體" w:hint="eastAsia"/>
          <w:bCs/>
          <w:sz w:val="28"/>
          <w:szCs w:val="28"/>
        </w:rPr>
        <w:t>以及p</w:t>
      </w:r>
      <w:r w:rsidR="00DE4F53" w:rsidRPr="008F169F">
        <w:rPr>
          <w:rFonts w:ascii="標楷體" w:eastAsia="標楷體" w:hAnsi="標楷體"/>
          <w:bCs/>
          <w:sz w:val="28"/>
          <w:szCs w:val="28"/>
        </w:rPr>
        <w:t>df</w:t>
      </w:r>
      <w:r w:rsidR="00DE4F53" w:rsidRPr="008F169F">
        <w:rPr>
          <w:rFonts w:ascii="標楷體" w:eastAsia="標楷體" w:hAnsi="標楷體" w:hint="eastAsia"/>
          <w:bCs/>
          <w:sz w:val="28"/>
          <w:szCs w:val="28"/>
        </w:rPr>
        <w:t>格式電子檔各1份</w:t>
      </w:r>
      <w:r w:rsidR="00B72A53" w:rsidRPr="008F169F">
        <w:rPr>
          <w:rFonts w:ascii="標楷體" w:eastAsia="標楷體" w:hAnsi="標楷體" w:hint="eastAsia"/>
          <w:bCs/>
          <w:sz w:val="28"/>
          <w:szCs w:val="28"/>
        </w:rPr>
        <w:t>。</w:t>
      </w:r>
      <w:bookmarkEnd w:id="1"/>
    </w:p>
    <w:sectPr w:rsidR="00EA027F" w:rsidRPr="008F169F" w:rsidSect="00C500E4">
      <w:headerReference w:type="default" r:id="rId8"/>
      <w:footerReference w:type="default" r:id="rId9"/>
      <w:pgSz w:w="11906" w:h="16838"/>
      <w:pgMar w:top="1440" w:right="1474" w:bottom="1276" w:left="147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79672" w14:textId="77777777" w:rsidR="00BA3C7F" w:rsidRDefault="00BA3C7F" w:rsidP="000677E5">
      <w:r>
        <w:separator/>
      </w:r>
    </w:p>
  </w:endnote>
  <w:endnote w:type="continuationSeparator" w:id="0">
    <w:p w14:paraId="39A1686E" w14:textId="77777777" w:rsidR="00BA3C7F" w:rsidRDefault="00BA3C7F" w:rsidP="0006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osterama">
    <w:charset w:val="00"/>
    <w:family w:val="swiss"/>
    <w:pitch w:val="variable"/>
    <w:sig w:usb0="A11526FF" w:usb1="D000204B" w:usb2="0001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5956C" w14:textId="5C254968" w:rsidR="000677E5" w:rsidRDefault="000677E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311FB" w:rsidRPr="000311FB">
      <w:rPr>
        <w:noProof/>
        <w:lang w:val="zh-TW"/>
      </w:rPr>
      <w:t>3</w:t>
    </w:r>
    <w:r>
      <w:fldChar w:fldCharType="end"/>
    </w:r>
  </w:p>
  <w:p w14:paraId="77722F17" w14:textId="77777777" w:rsidR="000677E5" w:rsidRDefault="000677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01948" w14:textId="77777777" w:rsidR="00BA3C7F" w:rsidRDefault="00BA3C7F" w:rsidP="000677E5">
      <w:r>
        <w:separator/>
      </w:r>
    </w:p>
  </w:footnote>
  <w:footnote w:type="continuationSeparator" w:id="0">
    <w:p w14:paraId="2B3AAF84" w14:textId="77777777" w:rsidR="00BA3C7F" w:rsidRDefault="00BA3C7F" w:rsidP="00067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976AE" w14:textId="77777777" w:rsid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編號：QM4-4-632</w:t>
    </w:r>
  </w:p>
  <w:p w14:paraId="320AC6B5" w14:textId="77777777" w:rsidR="001079BF" w:rsidRP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版本：A</w:t>
    </w:r>
    <w:r w:rsidRPr="00AB53BE">
      <w:rPr>
        <w:rFonts w:ascii="標楷體" w:eastAsia="標楷體" w:hAnsi="標楷體" w:hint="eastAsia"/>
        <w:sz w:val="24"/>
        <w:szCs w:val="24"/>
      </w:rPr>
      <w:t>0</w:t>
    </w:r>
    <w:r w:rsidR="000E6451" w:rsidRPr="00AB53BE">
      <w:rPr>
        <w:rFonts w:ascii="標楷體" w:eastAsia="標楷體" w:hAnsi="標楷體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7328"/>
    <w:multiLevelType w:val="hybridMultilevel"/>
    <w:tmpl w:val="5FD0054A"/>
    <w:lvl w:ilvl="0" w:tplc="846A7BB6">
      <w:start w:val="1"/>
      <w:numFmt w:val="decimal"/>
      <w:suff w:val="nothing"/>
      <w:lvlText w:val="%1."/>
      <w:lvlJc w:val="left"/>
      <w:pPr>
        <w:ind w:left="720" w:hanging="72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" w15:restartNumberingAfterBreak="0">
    <w:nsid w:val="12980DC4"/>
    <w:multiLevelType w:val="hybridMultilevel"/>
    <w:tmpl w:val="5FD0054A"/>
    <w:lvl w:ilvl="0" w:tplc="846A7BB6">
      <w:start w:val="1"/>
      <w:numFmt w:val="decimal"/>
      <w:suff w:val="nothing"/>
      <w:lvlText w:val="%1."/>
      <w:lvlJc w:val="left"/>
      <w:pPr>
        <w:ind w:left="720" w:hanging="72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" w15:restartNumberingAfterBreak="0">
    <w:nsid w:val="16364312"/>
    <w:multiLevelType w:val="hybridMultilevel"/>
    <w:tmpl w:val="1776673E"/>
    <w:lvl w:ilvl="0" w:tplc="1E9A65C2">
      <w:start w:val="1"/>
      <w:numFmt w:val="decimal"/>
      <w:suff w:val="nothing"/>
      <w:lvlText w:val="(%1)."/>
      <w:lvlJc w:val="left"/>
      <w:pPr>
        <w:ind w:left="720" w:hanging="72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3" w15:restartNumberingAfterBreak="0">
    <w:nsid w:val="1A526132"/>
    <w:multiLevelType w:val="hybridMultilevel"/>
    <w:tmpl w:val="09C63E24"/>
    <w:lvl w:ilvl="0" w:tplc="79FC44A4">
      <w:start w:val="1"/>
      <w:numFmt w:val="decimal"/>
      <w:suff w:val="nothing"/>
      <w:lvlText w:val="(%1)."/>
      <w:lvlJc w:val="left"/>
      <w:pPr>
        <w:ind w:left="720" w:hanging="72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4" w15:restartNumberingAfterBreak="0">
    <w:nsid w:val="21BD16A2"/>
    <w:multiLevelType w:val="hybridMultilevel"/>
    <w:tmpl w:val="5FD0054A"/>
    <w:lvl w:ilvl="0" w:tplc="846A7BB6">
      <w:start w:val="1"/>
      <w:numFmt w:val="decimal"/>
      <w:suff w:val="nothing"/>
      <w:lvlText w:val="%1."/>
      <w:lvlJc w:val="left"/>
      <w:pPr>
        <w:ind w:left="720" w:hanging="72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5" w15:restartNumberingAfterBreak="0">
    <w:nsid w:val="21D80396"/>
    <w:multiLevelType w:val="hybridMultilevel"/>
    <w:tmpl w:val="A198C8CE"/>
    <w:lvl w:ilvl="0" w:tplc="1B781E6A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u w:val="none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3453953"/>
    <w:multiLevelType w:val="hybridMultilevel"/>
    <w:tmpl w:val="B240B78E"/>
    <w:lvl w:ilvl="0" w:tplc="1DD6F2F6">
      <w:start w:val="8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2282BED"/>
    <w:multiLevelType w:val="hybridMultilevel"/>
    <w:tmpl w:val="72221B28"/>
    <w:lvl w:ilvl="0" w:tplc="0409000F">
      <w:start w:val="1"/>
      <w:numFmt w:val="decimal"/>
      <w:lvlText w:val="%1."/>
      <w:lvlJc w:val="left"/>
      <w:pPr>
        <w:ind w:left="2278" w:hanging="72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2518" w:hanging="480"/>
      </w:pPr>
    </w:lvl>
    <w:lvl w:ilvl="2" w:tplc="0409001B" w:tentative="1">
      <w:start w:val="1"/>
      <w:numFmt w:val="lowerRoman"/>
      <w:lvlText w:val="%3."/>
      <w:lvlJc w:val="right"/>
      <w:pPr>
        <w:ind w:left="2998" w:hanging="480"/>
      </w:pPr>
    </w:lvl>
    <w:lvl w:ilvl="3" w:tplc="0409000F" w:tentative="1">
      <w:start w:val="1"/>
      <w:numFmt w:val="decimal"/>
      <w:lvlText w:val="%4."/>
      <w:lvlJc w:val="left"/>
      <w:pPr>
        <w:ind w:left="34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58" w:hanging="480"/>
      </w:pPr>
    </w:lvl>
    <w:lvl w:ilvl="5" w:tplc="0409001B" w:tentative="1">
      <w:start w:val="1"/>
      <w:numFmt w:val="lowerRoman"/>
      <w:lvlText w:val="%6."/>
      <w:lvlJc w:val="right"/>
      <w:pPr>
        <w:ind w:left="4438" w:hanging="480"/>
      </w:pPr>
    </w:lvl>
    <w:lvl w:ilvl="6" w:tplc="0409000F" w:tentative="1">
      <w:start w:val="1"/>
      <w:numFmt w:val="decimal"/>
      <w:lvlText w:val="%7."/>
      <w:lvlJc w:val="left"/>
      <w:pPr>
        <w:ind w:left="49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98" w:hanging="480"/>
      </w:pPr>
    </w:lvl>
    <w:lvl w:ilvl="8" w:tplc="0409001B" w:tentative="1">
      <w:start w:val="1"/>
      <w:numFmt w:val="lowerRoman"/>
      <w:lvlText w:val="%9."/>
      <w:lvlJc w:val="right"/>
      <w:pPr>
        <w:ind w:left="5878" w:hanging="480"/>
      </w:pPr>
    </w:lvl>
  </w:abstractNum>
  <w:abstractNum w:abstractNumId="9" w15:restartNumberingAfterBreak="0">
    <w:nsid w:val="52926A60"/>
    <w:multiLevelType w:val="hybridMultilevel"/>
    <w:tmpl w:val="3F3EC092"/>
    <w:lvl w:ilvl="0" w:tplc="4F2CD71C">
      <w:start w:val="1"/>
      <w:numFmt w:val="decimal"/>
      <w:suff w:val="nothing"/>
      <w:lvlText w:val="(%1)."/>
      <w:lvlJc w:val="left"/>
      <w:pPr>
        <w:ind w:left="720" w:hanging="72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0" w15:restartNumberingAfterBreak="0">
    <w:nsid w:val="533A1EE7"/>
    <w:multiLevelType w:val="hybridMultilevel"/>
    <w:tmpl w:val="C64259CE"/>
    <w:lvl w:ilvl="0" w:tplc="C1D6B17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536D3E20"/>
    <w:multiLevelType w:val="hybridMultilevel"/>
    <w:tmpl w:val="5E348C1C"/>
    <w:lvl w:ilvl="0" w:tplc="B2E0B9C4">
      <w:start w:val="1"/>
      <w:numFmt w:val="decimal"/>
      <w:suff w:val="nothing"/>
      <w:lvlText w:val="(%1)."/>
      <w:lvlJc w:val="left"/>
      <w:pPr>
        <w:ind w:left="720" w:hanging="72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2" w15:restartNumberingAfterBreak="0">
    <w:nsid w:val="72934A6B"/>
    <w:multiLevelType w:val="hybridMultilevel"/>
    <w:tmpl w:val="D8780736"/>
    <w:lvl w:ilvl="0" w:tplc="C002BFDE">
      <w:start w:val="1"/>
      <w:numFmt w:val="taiwaneseCountingThousand"/>
      <w:suff w:val="nothing"/>
      <w:lvlText w:val="(%1)"/>
      <w:lvlJc w:val="left"/>
      <w:pPr>
        <w:ind w:left="360" w:hanging="360"/>
      </w:pPr>
      <w:rPr>
        <w:rFonts w:hint="eastAsia"/>
      </w:rPr>
    </w:lvl>
    <w:lvl w:ilvl="1" w:tplc="1D941EBE">
      <w:start w:val="1"/>
      <w:numFmt w:val="decimal"/>
      <w:suff w:val="nothing"/>
      <w:lvlText w:val="%2."/>
      <w:lvlJc w:val="left"/>
      <w:pPr>
        <w:ind w:left="960" w:hanging="480"/>
      </w:pPr>
      <w:rPr>
        <w:rFonts w:hint="default"/>
        <w:color w:val="auto"/>
        <w:sz w:val="28"/>
        <w:szCs w:val="28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 w:numId="11">
    <w:abstractNumId w:val="11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21"/>
    <w:rsid w:val="0001746B"/>
    <w:rsid w:val="000311FB"/>
    <w:rsid w:val="00043465"/>
    <w:rsid w:val="00055E2B"/>
    <w:rsid w:val="000677E5"/>
    <w:rsid w:val="00093DA9"/>
    <w:rsid w:val="000A4691"/>
    <w:rsid w:val="000A6C42"/>
    <w:rsid w:val="000B338F"/>
    <w:rsid w:val="000C0CA8"/>
    <w:rsid w:val="000C5BF6"/>
    <w:rsid w:val="000E6451"/>
    <w:rsid w:val="000F67D0"/>
    <w:rsid w:val="0010318F"/>
    <w:rsid w:val="001079BF"/>
    <w:rsid w:val="001146FD"/>
    <w:rsid w:val="001552DC"/>
    <w:rsid w:val="00173B9D"/>
    <w:rsid w:val="00176DAC"/>
    <w:rsid w:val="00180AD7"/>
    <w:rsid w:val="00187ACD"/>
    <w:rsid w:val="0019249A"/>
    <w:rsid w:val="001A1CBD"/>
    <w:rsid w:val="001B5827"/>
    <w:rsid w:val="001C2410"/>
    <w:rsid w:val="001D1566"/>
    <w:rsid w:val="00202336"/>
    <w:rsid w:val="002101D1"/>
    <w:rsid w:val="00215F53"/>
    <w:rsid w:val="00261FC9"/>
    <w:rsid w:val="00273B93"/>
    <w:rsid w:val="00290720"/>
    <w:rsid w:val="002A042A"/>
    <w:rsid w:val="002C29C5"/>
    <w:rsid w:val="002C7F38"/>
    <w:rsid w:val="002E7A20"/>
    <w:rsid w:val="002F5F1A"/>
    <w:rsid w:val="00306869"/>
    <w:rsid w:val="00310D17"/>
    <w:rsid w:val="0031107E"/>
    <w:rsid w:val="00323346"/>
    <w:rsid w:val="00331D84"/>
    <w:rsid w:val="00336560"/>
    <w:rsid w:val="003427D7"/>
    <w:rsid w:val="00351E7A"/>
    <w:rsid w:val="00376339"/>
    <w:rsid w:val="0038789E"/>
    <w:rsid w:val="00397DB6"/>
    <w:rsid w:val="003A4E99"/>
    <w:rsid w:val="003C3BBE"/>
    <w:rsid w:val="003E2AA7"/>
    <w:rsid w:val="003F28B9"/>
    <w:rsid w:val="003F4AE4"/>
    <w:rsid w:val="004345FD"/>
    <w:rsid w:val="004409CE"/>
    <w:rsid w:val="00441D79"/>
    <w:rsid w:val="004653BD"/>
    <w:rsid w:val="00477C30"/>
    <w:rsid w:val="00486D20"/>
    <w:rsid w:val="004A677F"/>
    <w:rsid w:val="00546245"/>
    <w:rsid w:val="00567DC4"/>
    <w:rsid w:val="00580A85"/>
    <w:rsid w:val="005A6E76"/>
    <w:rsid w:val="005C7E5F"/>
    <w:rsid w:val="005E5C9C"/>
    <w:rsid w:val="0060137D"/>
    <w:rsid w:val="00603558"/>
    <w:rsid w:val="00610854"/>
    <w:rsid w:val="00612142"/>
    <w:rsid w:val="0061403C"/>
    <w:rsid w:val="00620968"/>
    <w:rsid w:val="00624912"/>
    <w:rsid w:val="00624E80"/>
    <w:rsid w:val="006441D5"/>
    <w:rsid w:val="00645545"/>
    <w:rsid w:val="006717DA"/>
    <w:rsid w:val="006803CC"/>
    <w:rsid w:val="00686F31"/>
    <w:rsid w:val="00690597"/>
    <w:rsid w:val="006D7DB0"/>
    <w:rsid w:val="006F7D77"/>
    <w:rsid w:val="007229AC"/>
    <w:rsid w:val="007234EB"/>
    <w:rsid w:val="00743BD6"/>
    <w:rsid w:val="007A30B4"/>
    <w:rsid w:val="007A7043"/>
    <w:rsid w:val="007B554D"/>
    <w:rsid w:val="007E01D7"/>
    <w:rsid w:val="00801C72"/>
    <w:rsid w:val="0080457F"/>
    <w:rsid w:val="00806754"/>
    <w:rsid w:val="00813150"/>
    <w:rsid w:val="0082545D"/>
    <w:rsid w:val="00837A51"/>
    <w:rsid w:val="00851AE8"/>
    <w:rsid w:val="00853F1C"/>
    <w:rsid w:val="008658CE"/>
    <w:rsid w:val="00876C82"/>
    <w:rsid w:val="008A2837"/>
    <w:rsid w:val="008A3D8F"/>
    <w:rsid w:val="008B0A73"/>
    <w:rsid w:val="008B22B6"/>
    <w:rsid w:val="008D3353"/>
    <w:rsid w:val="008E1EB6"/>
    <w:rsid w:val="008F169F"/>
    <w:rsid w:val="0090316F"/>
    <w:rsid w:val="00934FC2"/>
    <w:rsid w:val="009432C1"/>
    <w:rsid w:val="00955258"/>
    <w:rsid w:val="00972DA2"/>
    <w:rsid w:val="009829C2"/>
    <w:rsid w:val="009A0E7A"/>
    <w:rsid w:val="009A5169"/>
    <w:rsid w:val="009C7A96"/>
    <w:rsid w:val="009D19E0"/>
    <w:rsid w:val="009D45AF"/>
    <w:rsid w:val="009E4C33"/>
    <w:rsid w:val="009F57D1"/>
    <w:rsid w:val="00A109D7"/>
    <w:rsid w:val="00A21918"/>
    <w:rsid w:val="00A27939"/>
    <w:rsid w:val="00A54F5B"/>
    <w:rsid w:val="00A76757"/>
    <w:rsid w:val="00A9715D"/>
    <w:rsid w:val="00AA7FD4"/>
    <w:rsid w:val="00AB53BE"/>
    <w:rsid w:val="00AE2BBE"/>
    <w:rsid w:val="00B02669"/>
    <w:rsid w:val="00B029DA"/>
    <w:rsid w:val="00B45CF5"/>
    <w:rsid w:val="00B52856"/>
    <w:rsid w:val="00B57C54"/>
    <w:rsid w:val="00B67C65"/>
    <w:rsid w:val="00B72A53"/>
    <w:rsid w:val="00BA25D4"/>
    <w:rsid w:val="00BA3C7F"/>
    <w:rsid w:val="00BA58CE"/>
    <w:rsid w:val="00BB7157"/>
    <w:rsid w:val="00BD4246"/>
    <w:rsid w:val="00BD50EA"/>
    <w:rsid w:val="00BE5C84"/>
    <w:rsid w:val="00C043A0"/>
    <w:rsid w:val="00C06018"/>
    <w:rsid w:val="00C245CF"/>
    <w:rsid w:val="00C30ED7"/>
    <w:rsid w:val="00C41F47"/>
    <w:rsid w:val="00C44A3F"/>
    <w:rsid w:val="00C500E4"/>
    <w:rsid w:val="00C65DEA"/>
    <w:rsid w:val="00C713D5"/>
    <w:rsid w:val="00C921F8"/>
    <w:rsid w:val="00CD3BEC"/>
    <w:rsid w:val="00CE3FC6"/>
    <w:rsid w:val="00CF7D2F"/>
    <w:rsid w:val="00D23FE4"/>
    <w:rsid w:val="00D3509A"/>
    <w:rsid w:val="00D35734"/>
    <w:rsid w:val="00D54D81"/>
    <w:rsid w:val="00D56CEB"/>
    <w:rsid w:val="00D87DEE"/>
    <w:rsid w:val="00D927F9"/>
    <w:rsid w:val="00DB4E44"/>
    <w:rsid w:val="00DC0487"/>
    <w:rsid w:val="00DC051A"/>
    <w:rsid w:val="00DC6120"/>
    <w:rsid w:val="00DC6F73"/>
    <w:rsid w:val="00DC70B5"/>
    <w:rsid w:val="00DD27CC"/>
    <w:rsid w:val="00DD5E99"/>
    <w:rsid w:val="00DD7C7A"/>
    <w:rsid w:val="00DE12CC"/>
    <w:rsid w:val="00DE4F53"/>
    <w:rsid w:val="00DE6359"/>
    <w:rsid w:val="00DF1D63"/>
    <w:rsid w:val="00E00A8F"/>
    <w:rsid w:val="00E03290"/>
    <w:rsid w:val="00E13A33"/>
    <w:rsid w:val="00E204C4"/>
    <w:rsid w:val="00E21D40"/>
    <w:rsid w:val="00E221EB"/>
    <w:rsid w:val="00E22853"/>
    <w:rsid w:val="00E460F1"/>
    <w:rsid w:val="00E4631D"/>
    <w:rsid w:val="00E542A8"/>
    <w:rsid w:val="00E90CD7"/>
    <w:rsid w:val="00EA027F"/>
    <w:rsid w:val="00EA74F6"/>
    <w:rsid w:val="00EC0CE4"/>
    <w:rsid w:val="00EC1A58"/>
    <w:rsid w:val="00ED201A"/>
    <w:rsid w:val="00F00922"/>
    <w:rsid w:val="00F220BE"/>
    <w:rsid w:val="00F31F12"/>
    <w:rsid w:val="00F52952"/>
    <w:rsid w:val="00F545C7"/>
    <w:rsid w:val="00F75021"/>
    <w:rsid w:val="00F7631B"/>
    <w:rsid w:val="00F76FEB"/>
    <w:rsid w:val="00F821FE"/>
    <w:rsid w:val="00F95A35"/>
    <w:rsid w:val="00FD1CD5"/>
    <w:rsid w:val="00FE0EA2"/>
    <w:rsid w:val="00FE739A"/>
    <w:rsid w:val="00FF00E9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7F4B1"/>
  <w15:chartTrackingRefBased/>
  <w15:docId w15:val="{08227618-BAC7-4C64-A097-BD9F0A18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02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 21"/>
    <w:basedOn w:val="a"/>
    <w:uiPriority w:val="99"/>
    <w:rsid w:val="00F75021"/>
    <w:pPr>
      <w:adjustRightInd w:val="0"/>
      <w:spacing w:line="600" w:lineRule="exact"/>
      <w:ind w:left="1440" w:hanging="480"/>
      <w:textAlignment w:val="baseline"/>
    </w:pPr>
    <w:rPr>
      <w:rFonts w:ascii="標楷體" w:eastAsia="標楷體" w:hAnsi="Times New Roman"/>
      <w:szCs w:val="20"/>
    </w:rPr>
  </w:style>
  <w:style w:type="paragraph" w:styleId="a3">
    <w:name w:val="List Paragraph"/>
    <w:basedOn w:val="a"/>
    <w:uiPriority w:val="34"/>
    <w:qFormat/>
    <w:rsid w:val="00F75021"/>
    <w:pPr>
      <w:ind w:leftChars="200" w:left="480"/>
    </w:pPr>
  </w:style>
  <w:style w:type="table" w:styleId="a4">
    <w:name w:val="Table Grid"/>
    <w:basedOn w:val="a1"/>
    <w:rsid w:val="007A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77E5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77E5"/>
    <w:rPr>
      <w:rFonts w:ascii="Calibri" w:eastAsia="新細明體" w:hAnsi="Calibri" w:cs="Times New Roman"/>
      <w:sz w:val="20"/>
      <w:szCs w:val="20"/>
    </w:rPr>
  </w:style>
  <w:style w:type="character" w:styleId="a9">
    <w:name w:val="Hyperlink"/>
    <w:uiPriority w:val="99"/>
    <w:unhideWhenUsed/>
    <w:rsid w:val="005A6E76"/>
    <w:rPr>
      <w:color w:val="0563C1"/>
      <w:u w:val="single"/>
    </w:rPr>
  </w:style>
  <w:style w:type="character" w:styleId="aa">
    <w:name w:val="annotation reference"/>
    <w:basedOn w:val="a0"/>
    <w:uiPriority w:val="99"/>
    <w:semiHidden/>
    <w:unhideWhenUsed/>
    <w:rsid w:val="007E01D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E01D7"/>
  </w:style>
  <w:style w:type="character" w:customStyle="1" w:styleId="ac">
    <w:name w:val="註解文字 字元"/>
    <w:basedOn w:val="a0"/>
    <w:link w:val="ab"/>
    <w:uiPriority w:val="99"/>
    <w:semiHidden/>
    <w:rsid w:val="007E01D7"/>
    <w:rPr>
      <w:kern w:val="2"/>
      <w:sz w:val="24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E01D7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7E01D7"/>
    <w:rPr>
      <w:b/>
      <w:bCs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7E0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7E01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EAB0B-5015-4FF4-AA2B-EBA74047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顧雲崧</dc:creator>
  <cp:keywords/>
  <cp:lastModifiedBy>585雷璦婷</cp:lastModifiedBy>
  <cp:revision>6</cp:revision>
  <cp:lastPrinted>2025-09-15T06:30:00Z</cp:lastPrinted>
  <dcterms:created xsi:type="dcterms:W3CDTF">2025-09-15T06:32:00Z</dcterms:created>
  <dcterms:modified xsi:type="dcterms:W3CDTF">2025-09-24T05:32:00Z</dcterms:modified>
</cp:coreProperties>
</file>