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1B046" w14:textId="77777777" w:rsidR="004422BF" w:rsidRDefault="004422BF" w:rsidP="0056433D"/>
    <w:p w14:paraId="257BAFF6" w14:textId="4DFAC198" w:rsidR="00E93D31" w:rsidRPr="0056433D" w:rsidRDefault="00E93D31" w:rsidP="00E93D31">
      <w:pPr>
        <w:adjustRightInd/>
        <w:jc w:val="center"/>
        <w:textAlignment w:val="auto"/>
        <w:rPr>
          <w:rFonts w:ascii="標楷體" w:eastAsia="標楷體" w:hAnsi="標楷體"/>
          <w:bCs/>
          <w:kern w:val="2"/>
          <w:sz w:val="72"/>
          <w:szCs w:val="72"/>
        </w:rPr>
      </w:pPr>
      <w:r w:rsidRPr="0056433D">
        <w:rPr>
          <w:rFonts w:ascii="標楷體" w:eastAsia="標楷體" w:hAnsi="標楷體" w:hint="eastAsia"/>
          <w:bCs/>
          <w:kern w:val="2"/>
          <w:sz w:val="72"/>
          <w:szCs w:val="72"/>
        </w:rPr>
        <w:t>財團法人船舶暨海洋產業</w:t>
      </w:r>
    </w:p>
    <w:p w14:paraId="151A25F2" w14:textId="77777777" w:rsidR="00E93D31" w:rsidRPr="0056433D" w:rsidRDefault="00E93D31" w:rsidP="00E93D31">
      <w:pPr>
        <w:adjustRightInd/>
        <w:jc w:val="center"/>
        <w:textAlignment w:val="auto"/>
        <w:rPr>
          <w:rFonts w:ascii="標楷體" w:eastAsia="標楷體" w:hAnsi="標楷體"/>
          <w:bCs/>
          <w:kern w:val="2"/>
          <w:sz w:val="72"/>
          <w:szCs w:val="72"/>
        </w:rPr>
      </w:pPr>
      <w:r w:rsidRPr="0056433D">
        <w:rPr>
          <w:rFonts w:ascii="標楷體" w:eastAsia="標楷體" w:hAnsi="標楷體" w:hint="eastAsia"/>
          <w:bCs/>
          <w:kern w:val="2"/>
          <w:sz w:val="72"/>
          <w:szCs w:val="72"/>
        </w:rPr>
        <w:t>研發中心</w:t>
      </w:r>
    </w:p>
    <w:p w14:paraId="272E6385" w14:textId="77777777" w:rsidR="00E93D31" w:rsidRPr="0056433D" w:rsidRDefault="00E93D31" w:rsidP="00E93D31">
      <w:pPr>
        <w:adjustRightInd/>
        <w:jc w:val="center"/>
        <w:textAlignment w:val="auto"/>
        <w:rPr>
          <w:rFonts w:ascii="標楷體" w:eastAsia="標楷體" w:hAnsi="標楷體"/>
          <w:bCs/>
          <w:kern w:val="2"/>
          <w:sz w:val="72"/>
          <w:szCs w:val="72"/>
        </w:rPr>
      </w:pPr>
    </w:p>
    <w:p w14:paraId="39ACBE68" w14:textId="77777777" w:rsidR="00E93D31" w:rsidRPr="0056433D" w:rsidRDefault="00E93D31" w:rsidP="00E93D31">
      <w:pPr>
        <w:adjustRightInd/>
        <w:jc w:val="center"/>
        <w:textAlignment w:val="auto"/>
        <w:rPr>
          <w:rFonts w:ascii="標楷體" w:eastAsia="標楷體" w:hAnsi="標楷體"/>
          <w:bCs/>
          <w:kern w:val="2"/>
          <w:sz w:val="56"/>
          <w:szCs w:val="56"/>
        </w:rPr>
      </w:pPr>
    </w:p>
    <w:p w14:paraId="3311747F" w14:textId="77777777" w:rsidR="00E93D31" w:rsidRPr="0056433D" w:rsidRDefault="00E93D31" w:rsidP="00E93D31">
      <w:pPr>
        <w:adjustRightInd/>
        <w:jc w:val="center"/>
        <w:textAlignment w:val="auto"/>
        <w:rPr>
          <w:rFonts w:ascii="標楷體" w:eastAsia="標楷體" w:hAnsi="標楷體"/>
          <w:bCs/>
          <w:kern w:val="2"/>
          <w:sz w:val="56"/>
          <w:szCs w:val="56"/>
        </w:rPr>
      </w:pPr>
    </w:p>
    <w:p w14:paraId="3FAF0860" w14:textId="77777777" w:rsidR="00E93D31" w:rsidRPr="0056433D" w:rsidRDefault="00E93D31" w:rsidP="00E93D31">
      <w:pPr>
        <w:adjustRightInd/>
        <w:jc w:val="center"/>
        <w:textAlignment w:val="auto"/>
        <w:rPr>
          <w:rFonts w:ascii="標楷體" w:eastAsia="標楷體" w:hAnsi="標楷體"/>
          <w:bCs/>
          <w:kern w:val="2"/>
          <w:sz w:val="96"/>
          <w:szCs w:val="96"/>
        </w:rPr>
      </w:pPr>
      <w:r w:rsidRPr="0056433D">
        <w:rPr>
          <w:rFonts w:ascii="標楷體" w:eastAsia="標楷體" w:hAnsi="標楷體" w:hint="eastAsia"/>
          <w:bCs/>
          <w:kern w:val="2"/>
          <w:sz w:val="96"/>
          <w:szCs w:val="96"/>
        </w:rPr>
        <w:t>需求說明書</w:t>
      </w:r>
    </w:p>
    <w:p w14:paraId="38E1155B" w14:textId="77777777" w:rsidR="00E93D31" w:rsidRPr="0056433D" w:rsidRDefault="00E93D31" w:rsidP="00E93D31">
      <w:pPr>
        <w:adjustRightInd/>
        <w:jc w:val="center"/>
        <w:textAlignment w:val="auto"/>
        <w:rPr>
          <w:rFonts w:ascii="標楷體" w:eastAsia="標楷體" w:hAnsi="標楷體"/>
          <w:bCs/>
          <w:kern w:val="2"/>
          <w:sz w:val="32"/>
          <w:szCs w:val="22"/>
        </w:rPr>
      </w:pPr>
    </w:p>
    <w:p w14:paraId="5FDBAFF8" w14:textId="77777777" w:rsidR="00E93D31" w:rsidRPr="0056433D" w:rsidRDefault="00E93D31" w:rsidP="00E93D31">
      <w:pPr>
        <w:adjustRightInd/>
        <w:textAlignment w:val="auto"/>
        <w:rPr>
          <w:rFonts w:ascii="標楷體" w:eastAsia="標楷體" w:hAnsi="標楷體"/>
          <w:bCs/>
          <w:kern w:val="2"/>
          <w:sz w:val="32"/>
          <w:szCs w:val="22"/>
        </w:rPr>
      </w:pPr>
    </w:p>
    <w:p w14:paraId="09FAB19C" w14:textId="1E6379CB" w:rsidR="00E93D31" w:rsidRDefault="00E93D31" w:rsidP="00E93D31">
      <w:pPr>
        <w:adjustRightInd/>
        <w:textAlignment w:val="auto"/>
        <w:rPr>
          <w:rFonts w:ascii="標楷體" w:eastAsia="標楷體" w:hAnsi="標楷體"/>
          <w:bCs/>
          <w:kern w:val="2"/>
          <w:sz w:val="32"/>
          <w:szCs w:val="22"/>
        </w:rPr>
      </w:pPr>
    </w:p>
    <w:p w14:paraId="694411D2" w14:textId="736CA484" w:rsidR="00923FCC" w:rsidRDefault="00923FCC" w:rsidP="00E93D31">
      <w:pPr>
        <w:adjustRightInd/>
        <w:textAlignment w:val="auto"/>
        <w:rPr>
          <w:rFonts w:ascii="標楷體" w:eastAsia="標楷體" w:hAnsi="標楷體"/>
          <w:bCs/>
          <w:kern w:val="2"/>
          <w:sz w:val="32"/>
          <w:szCs w:val="22"/>
        </w:rPr>
      </w:pPr>
    </w:p>
    <w:p w14:paraId="29F04621" w14:textId="77777777" w:rsidR="00923FCC" w:rsidRPr="0056433D" w:rsidRDefault="00923FCC" w:rsidP="00E93D31">
      <w:pPr>
        <w:adjustRightInd/>
        <w:textAlignment w:val="auto"/>
        <w:rPr>
          <w:rFonts w:ascii="標楷體" w:eastAsia="標楷體" w:hAnsi="標楷體" w:hint="eastAsia"/>
          <w:bCs/>
          <w:kern w:val="2"/>
          <w:sz w:val="32"/>
          <w:szCs w:val="22"/>
        </w:rPr>
      </w:pPr>
    </w:p>
    <w:p w14:paraId="7F196E86" w14:textId="77777777" w:rsidR="00E93D31" w:rsidRPr="0056433D" w:rsidRDefault="00E93D31" w:rsidP="00E93D31">
      <w:pPr>
        <w:adjustRightInd/>
        <w:textAlignment w:val="auto"/>
        <w:rPr>
          <w:rFonts w:ascii="標楷體" w:eastAsia="標楷體" w:hAnsi="標楷體"/>
          <w:bCs/>
          <w:kern w:val="2"/>
          <w:sz w:val="32"/>
          <w:szCs w:val="22"/>
        </w:rPr>
      </w:pPr>
    </w:p>
    <w:p w14:paraId="0DB2100E" w14:textId="6B2C5270" w:rsidR="00E93D31" w:rsidRPr="0056433D" w:rsidRDefault="00E93D31" w:rsidP="00E93D31">
      <w:pPr>
        <w:adjustRightInd/>
        <w:ind w:left="1840" w:rightChars="-142" w:right="-341" w:hangingChars="460" w:hanging="1840"/>
        <w:jc w:val="both"/>
        <w:textAlignment w:val="auto"/>
        <w:rPr>
          <w:rFonts w:ascii="標楷體" w:eastAsia="標楷體" w:hAnsi="標楷體"/>
          <w:bCs/>
          <w:kern w:val="2"/>
          <w:sz w:val="40"/>
          <w:szCs w:val="40"/>
          <w:lang w:eastAsia="zh-HK"/>
        </w:rPr>
      </w:pPr>
      <w:r w:rsidRPr="0056433D">
        <w:rPr>
          <w:rFonts w:ascii="標楷體" w:eastAsia="標楷體" w:hAnsi="標楷體" w:hint="eastAsia"/>
          <w:bCs/>
          <w:kern w:val="2"/>
          <w:sz w:val="40"/>
          <w:szCs w:val="40"/>
        </w:rPr>
        <w:t>採購名稱：</w:t>
      </w:r>
      <w:bookmarkStart w:id="0" w:name="_Hlk135924369"/>
      <w:r w:rsidR="00C71264" w:rsidRPr="0056433D">
        <w:rPr>
          <w:rFonts w:ascii="標楷體" w:eastAsia="標楷體" w:hAnsi="標楷體" w:hint="eastAsia"/>
          <w:bCs/>
          <w:kern w:val="2"/>
          <w:sz w:val="40"/>
          <w:szCs w:val="40"/>
        </w:rPr>
        <w:t>光學雷達整合影像模組試驗</w:t>
      </w:r>
      <w:r w:rsidR="00923FCC">
        <w:rPr>
          <w:rFonts w:ascii="標楷體" w:eastAsia="標楷體" w:hAnsi="標楷體" w:hint="eastAsia"/>
          <w:bCs/>
          <w:kern w:val="2"/>
          <w:sz w:val="40"/>
          <w:szCs w:val="40"/>
          <w:lang w:eastAsia="zh-HK"/>
        </w:rPr>
        <w:t>委託勞務案</w:t>
      </w:r>
    </w:p>
    <w:bookmarkEnd w:id="0"/>
    <w:p w14:paraId="031EA8DB" w14:textId="17832241" w:rsidR="00E93D31" w:rsidRPr="0056433D" w:rsidRDefault="00E93D31" w:rsidP="00E93D31">
      <w:pPr>
        <w:adjustRightInd/>
        <w:ind w:left="1840" w:rightChars="-142" w:right="-341" w:hangingChars="460" w:hanging="1840"/>
        <w:jc w:val="both"/>
        <w:textAlignment w:val="auto"/>
        <w:rPr>
          <w:rFonts w:ascii="標楷體" w:eastAsia="標楷體" w:hAnsi="標楷體"/>
          <w:kern w:val="2"/>
          <w:szCs w:val="22"/>
        </w:rPr>
      </w:pPr>
      <w:r w:rsidRPr="0056433D">
        <w:rPr>
          <w:rFonts w:ascii="標楷體" w:eastAsia="標楷體" w:hAnsi="標楷體" w:hint="eastAsia"/>
          <w:bCs/>
          <w:kern w:val="2"/>
          <w:sz w:val="40"/>
          <w:szCs w:val="40"/>
        </w:rPr>
        <w:t>採購案號：</w:t>
      </w:r>
      <w:r w:rsidR="00923FCC">
        <w:rPr>
          <w:rFonts w:ascii="標楷體" w:eastAsia="標楷體" w:hAnsi="標楷體" w:hint="eastAsia"/>
          <w:bCs/>
          <w:kern w:val="2"/>
          <w:sz w:val="40"/>
          <w:szCs w:val="40"/>
        </w:rPr>
        <w:t>C114-0071</w:t>
      </w:r>
    </w:p>
    <w:p w14:paraId="4A407CC6" w14:textId="77777777" w:rsidR="00E93D31" w:rsidRPr="0056433D" w:rsidRDefault="00E93D31" w:rsidP="00E93D31">
      <w:pPr>
        <w:widowControl/>
        <w:adjustRightInd/>
        <w:textAlignment w:val="auto"/>
        <w:rPr>
          <w:rFonts w:ascii="標楷體" w:eastAsia="標楷體" w:hAnsi="標楷體"/>
          <w:b/>
          <w:bCs/>
          <w:kern w:val="2"/>
          <w:sz w:val="28"/>
          <w:szCs w:val="28"/>
        </w:rPr>
      </w:pPr>
      <w:r w:rsidRPr="0056433D">
        <w:rPr>
          <w:rFonts w:ascii="標楷體" w:eastAsia="標楷體" w:hAnsi="標楷體"/>
          <w:b/>
          <w:bCs/>
          <w:kern w:val="2"/>
          <w:sz w:val="28"/>
          <w:szCs w:val="28"/>
        </w:rPr>
        <w:br w:type="page"/>
      </w:r>
    </w:p>
    <w:p w14:paraId="26FFA002" w14:textId="6005248D" w:rsidR="00E93D31" w:rsidRPr="0056433D" w:rsidRDefault="00E93D31" w:rsidP="008307AD">
      <w:pPr>
        <w:numPr>
          <w:ilvl w:val="0"/>
          <w:numId w:val="1"/>
        </w:numPr>
        <w:adjustRightInd/>
        <w:spacing w:line="440" w:lineRule="exact"/>
        <w:jc w:val="both"/>
        <w:textAlignment w:val="auto"/>
        <w:rPr>
          <w:rFonts w:ascii="標楷體" w:eastAsia="標楷體" w:hAnsi="標楷體"/>
          <w:kern w:val="2"/>
          <w:sz w:val="28"/>
          <w:szCs w:val="22"/>
        </w:rPr>
      </w:pPr>
      <w:r w:rsidRPr="0056433D">
        <w:rPr>
          <w:rFonts w:ascii="標楷體" w:eastAsia="標楷體" w:hAnsi="標楷體" w:hint="eastAsia"/>
          <w:b/>
          <w:bCs/>
          <w:kern w:val="2"/>
          <w:sz w:val="28"/>
          <w:szCs w:val="28"/>
        </w:rPr>
        <w:lastRenderedPageBreak/>
        <w:t>履約標的</w:t>
      </w:r>
      <w:r w:rsidRPr="0056433D">
        <w:rPr>
          <w:rFonts w:ascii="標楷體" w:eastAsia="標楷體" w:hAnsi="標楷體" w:hint="eastAsia"/>
          <w:kern w:val="2"/>
          <w:sz w:val="28"/>
          <w:szCs w:val="22"/>
        </w:rPr>
        <w:t>：</w:t>
      </w:r>
      <w:r w:rsidR="0049760B" w:rsidRPr="0056433D">
        <w:rPr>
          <w:rFonts w:ascii="標楷體" w:eastAsia="標楷體" w:hAnsi="標楷體" w:hint="eastAsia"/>
          <w:kern w:val="2"/>
          <w:sz w:val="28"/>
          <w:szCs w:val="22"/>
        </w:rPr>
        <w:t>光學雷達整合影像模組試驗</w:t>
      </w:r>
      <w:r w:rsidR="00E13864" w:rsidRPr="00755485">
        <w:rPr>
          <w:rFonts w:ascii="標楷體" w:eastAsia="標楷體" w:hAnsi="標楷體" w:hint="eastAsia"/>
          <w:kern w:val="2"/>
          <w:sz w:val="28"/>
          <w:szCs w:val="22"/>
        </w:rPr>
        <w:t>委託勞務案</w:t>
      </w:r>
      <w:bookmarkStart w:id="1" w:name="_GoBack"/>
      <w:bookmarkEnd w:id="1"/>
    </w:p>
    <w:p w14:paraId="37AA42AC" w14:textId="77777777" w:rsidR="00E93D31" w:rsidRPr="0056433D" w:rsidRDefault="00E93D31" w:rsidP="00E93D31">
      <w:pPr>
        <w:numPr>
          <w:ilvl w:val="0"/>
          <w:numId w:val="1"/>
        </w:numPr>
        <w:adjustRightInd/>
        <w:spacing w:line="440" w:lineRule="exact"/>
        <w:jc w:val="both"/>
        <w:textAlignment w:val="auto"/>
        <w:rPr>
          <w:rFonts w:ascii="標楷體" w:eastAsia="標楷體" w:hAnsi="標楷體"/>
          <w:kern w:val="2"/>
          <w:sz w:val="28"/>
          <w:szCs w:val="22"/>
        </w:rPr>
      </w:pPr>
      <w:r w:rsidRPr="0056433D">
        <w:rPr>
          <w:rFonts w:ascii="標楷體" w:eastAsia="標楷體" w:hAnsi="標楷體" w:hint="eastAsia"/>
          <w:b/>
          <w:bCs/>
          <w:kern w:val="2"/>
          <w:sz w:val="28"/>
          <w:szCs w:val="28"/>
        </w:rPr>
        <w:t>標的性質</w:t>
      </w:r>
      <w:r w:rsidRPr="0056433D">
        <w:rPr>
          <w:rFonts w:ascii="標楷體" w:eastAsia="標楷體" w:hAnsi="標楷體" w:hint="eastAsia"/>
          <w:kern w:val="2"/>
          <w:sz w:val="28"/>
          <w:szCs w:val="22"/>
        </w:rPr>
        <w:t>：</w:t>
      </w:r>
      <w:r w:rsidRPr="0056433D">
        <w:rPr>
          <w:rFonts w:ascii="標楷體" w:eastAsia="標楷體" w:hAnsi="標楷體" w:hint="eastAsia"/>
          <w:kern w:val="2"/>
          <w:sz w:val="28"/>
          <w:szCs w:val="28"/>
        </w:rPr>
        <w:t>(請勾選) ■委託勞務</w:t>
      </w:r>
      <w:r w:rsidRPr="0056433D">
        <w:rPr>
          <w:rFonts w:ascii="標楷體" w:eastAsia="標楷體" w:hAnsi="標楷體"/>
          <w:kern w:val="2"/>
          <w:sz w:val="28"/>
          <w:szCs w:val="28"/>
        </w:rPr>
        <w:t>□</w:t>
      </w:r>
      <w:r w:rsidRPr="0056433D">
        <w:rPr>
          <w:rFonts w:ascii="標楷體" w:eastAsia="標楷體" w:hAnsi="標楷體" w:hint="eastAsia"/>
          <w:kern w:val="2"/>
          <w:sz w:val="28"/>
          <w:szCs w:val="28"/>
        </w:rPr>
        <w:t>財物</w:t>
      </w:r>
      <w:r w:rsidRPr="0056433D">
        <w:rPr>
          <w:rFonts w:ascii="標楷體" w:eastAsia="標楷體" w:hAnsi="標楷體"/>
          <w:kern w:val="2"/>
          <w:sz w:val="28"/>
          <w:szCs w:val="28"/>
        </w:rPr>
        <w:t>□</w:t>
      </w:r>
      <w:r w:rsidRPr="0056433D">
        <w:rPr>
          <w:rFonts w:ascii="標楷體" w:eastAsia="標楷體" w:hAnsi="標楷體" w:hint="eastAsia"/>
          <w:kern w:val="2"/>
          <w:sz w:val="28"/>
          <w:szCs w:val="28"/>
        </w:rPr>
        <w:t>工程</w:t>
      </w:r>
      <w:r w:rsidRPr="0056433D">
        <w:rPr>
          <w:rFonts w:ascii="標楷體" w:eastAsia="標楷體" w:hAnsi="標楷體"/>
          <w:bCs/>
          <w:sz w:val="28"/>
          <w:szCs w:val="28"/>
          <w:lang w:eastAsia="zh-HK"/>
        </w:rPr>
        <w:t>□</w:t>
      </w:r>
      <w:r w:rsidRPr="0056433D">
        <w:rPr>
          <w:rFonts w:ascii="標楷體" w:eastAsia="標楷體" w:hAnsi="標楷體" w:hint="eastAsia"/>
          <w:bCs/>
          <w:sz w:val="28"/>
          <w:szCs w:val="28"/>
          <w:lang w:eastAsia="zh-HK"/>
        </w:rPr>
        <w:t>租賃</w:t>
      </w:r>
      <w:r w:rsidRPr="0056433D">
        <w:rPr>
          <w:rFonts w:ascii="標楷體" w:eastAsia="標楷體" w:hAnsi="標楷體" w:hint="eastAsia"/>
          <w:kern w:val="2"/>
          <w:sz w:val="28"/>
          <w:szCs w:val="28"/>
        </w:rPr>
        <w:t>採購案</w:t>
      </w:r>
    </w:p>
    <w:p w14:paraId="19CC8113" w14:textId="53A228B2" w:rsidR="00E93D31" w:rsidRPr="0056433D" w:rsidRDefault="00E93D31" w:rsidP="00E93D31">
      <w:pPr>
        <w:numPr>
          <w:ilvl w:val="0"/>
          <w:numId w:val="1"/>
        </w:numPr>
        <w:adjustRightInd/>
        <w:spacing w:line="440" w:lineRule="exact"/>
        <w:jc w:val="both"/>
        <w:textAlignment w:val="auto"/>
        <w:rPr>
          <w:rFonts w:ascii="標楷體" w:eastAsia="標楷體" w:hAnsi="標楷體"/>
          <w:bCs/>
          <w:kern w:val="2"/>
          <w:sz w:val="28"/>
          <w:szCs w:val="28"/>
        </w:rPr>
      </w:pPr>
      <w:r w:rsidRPr="0056433D">
        <w:rPr>
          <w:rFonts w:ascii="標楷體" w:eastAsia="標楷體" w:hAnsi="標楷體" w:hint="eastAsia"/>
          <w:b/>
          <w:kern w:val="2"/>
          <w:sz w:val="28"/>
          <w:szCs w:val="22"/>
        </w:rPr>
        <w:t>履約期限</w:t>
      </w:r>
      <w:r w:rsidRPr="0056433D">
        <w:rPr>
          <w:rFonts w:ascii="標楷體" w:eastAsia="標楷體" w:hAnsi="標楷體" w:hint="eastAsia"/>
          <w:kern w:val="2"/>
          <w:sz w:val="28"/>
          <w:szCs w:val="22"/>
        </w:rPr>
        <w:t>：依本中心契約第二條規定。</w:t>
      </w:r>
    </w:p>
    <w:p w14:paraId="55807F68" w14:textId="28A9A554" w:rsidR="00E93D31" w:rsidRPr="0056433D" w:rsidRDefault="00E93D31" w:rsidP="00E93D31">
      <w:pPr>
        <w:numPr>
          <w:ilvl w:val="0"/>
          <w:numId w:val="1"/>
        </w:numPr>
        <w:adjustRightInd/>
        <w:spacing w:line="440" w:lineRule="exact"/>
        <w:jc w:val="both"/>
        <w:textAlignment w:val="auto"/>
        <w:rPr>
          <w:rFonts w:ascii="標楷體" w:eastAsia="標楷體" w:hAnsi="標楷體"/>
          <w:kern w:val="2"/>
          <w:sz w:val="28"/>
          <w:szCs w:val="28"/>
        </w:rPr>
      </w:pPr>
      <w:r w:rsidRPr="0056433D">
        <w:rPr>
          <w:rFonts w:ascii="標楷體" w:eastAsia="標楷體" w:hAnsi="標楷體" w:hint="eastAsia"/>
          <w:b/>
          <w:bCs/>
          <w:kern w:val="2"/>
          <w:sz w:val="28"/>
          <w:szCs w:val="28"/>
        </w:rPr>
        <w:t>本案預算金額</w:t>
      </w:r>
      <w:r w:rsidRPr="0056433D">
        <w:rPr>
          <w:rFonts w:ascii="標楷體" w:eastAsia="標楷體" w:hAnsi="標楷體" w:hint="eastAsia"/>
          <w:bCs/>
          <w:kern w:val="2"/>
          <w:sz w:val="28"/>
          <w:szCs w:val="28"/>
        </w:rPr>
        <w:t>：新臺幣</w:t>
      </w:r>
      <w:r w:rsidR="004A3AF6" w:rsidRPr="0056433D">
        <w:rPr>
          <w:rFonts w:ascii="標楷體" w:eastAsia="標楷體" w:hAnsi="標楷體" w:hint="eastAsia"/>
          <w:bCs/>
          <w:kern w:val="2"/>
          <w:sz w:val="28"/>
          <w:szCs w:val="28"/>
          <w:u w:val="single"/>
        </w:rPr>
        <w:t xml:space="preserve"> </w:t>
      </w:r>
      <w:r w:rsidR="000A7711" w:rsidRPr="0056433D">
        <w:rPr>
          <w:rFonts w:ascii="標楷體" w:eastAsia="標楷體" w:hAnsi="標楷體" w:hint="eastAsia"/>
          <w:bCs/>
          <w:kern w:val="2"/>
          <w:sz w:val="28"/>
          <w:szCs w:val="28"/>
          <w:u w:val="single"/>
        </w:rPr>
        <w:t>297</w:t>
      </w:r>
      <w:r w:rsidR="00CC571D" w:rsidRPr="0056433D">
        <w:rPr>
          <w:rFonts w:ascii="標楷體" w:eastAsia="標楷體" w:hAnsi="標楷體"/>
          <w:bCs/>
          <w:kern w:val="2"/>
          <w:sz w:val="28"/>
          <w:szCs w:val="28"/>
          <w:u w:val="single"/>
        </w:rPr>
        <w:t>,</w:t>
      </w:r>
      <w:r w:rsidR="000A7711" w:rsidRPr="0056433D">
        <w:rPr>
          <w:rFonts w:ascii="標楷體" w:eastAsia="標楷體" w:hAnsi="標楷體" w:hint="eastAsia"/>
          <w:bCs/>
          <w:kern w:val="2"/>
          <w:sz w:val="28"/>
          <w:szCs w:val="28"/>
          <w:u w:val="single"/>
        </w:rPr>
        <w:t>675</w:t>
      </w:r>
      <w:r w:rsidRPr="0056433D">
        <w:rPr>
          <w:rFonts w:ascii="標楷體" w:eastAsia="標楷體" w:hAnsi="標楷體" w:hint="eastAsia"/>
          <w:bCs/>
          <w:kern w:val="2"/>
          <w:sz w:val="28"/>
          <w:szCs w:val="28"/>
        </w:rPr>
        <w:t>元</w:t>
      </w:r>
      <w:r w:rsidRPr="0056433D">
        <w:rPr>
          <w:rFonts w:ascii="標楷體" w:eastAsia="標楷體" w:hAnsi="標楷體"/>
          <w:bCs/>
          <w:kern w:val="2"/>
          <w:sz w:val="28"/>
          <w:szCs w:val="28"/>
        </w:rPr>
        <w:t>(</w:t>
      </w:r>
      <w:r w:rsidRPr="0056433D">
        <w:rPr>
          <w:rFonts w:ascii="標楷體" w:eastAsia="標楷體" w:hAnsi="標楷體" w:hint="eastAsia"/>
          <w:bCs/>
          <w:kern w:val="2"/>
          <w:sz w:val="28"/>
          <w:szCs w:val="28"/>
        </w:rPr>
        <w:t>含稅</w:t>
      </w:r>
      <w:r w:rsidRPr="0056433D">
        <w:rPr>
          <w:rFonts w:ascii="標楷體" w:eastAsia="標楷體" w:hAnsi="標楷體"/>
          <w:bCs/>
          <w:kern w:val="2"/>
          <w:sz w:val="28"/>
          <w:szCs w:val="28"/>
        </w:rPr>
        <w:t>)</w:t>
      </w:r>
      <w:r w:rsidRPr="0056433D">
        <w:rPr>
          <w:rFonts w:ascii="標楷體" w:eastAsia="標楷體" w:hAnsi="標楷體" w:hint="eastAsia"/>
          <w:bCs/>
          <w:kern w:val="2"/>
          <w:sz w:val="28"/>
          <w:szCs w:val="28"/>
        </w:rPr>
        <w:t>。</w:t>
      </w:r>
    </w:p>
    <w:p w14:paraId="3DA499E4" w14:textId="1B49BA70" w:rsidR="00E93D31" w:rsidRPr="0056433D" w:rsidRDefault="00E93D31" w:rsidP="00E93D31">
      <w:pPr>
        <w:numPr>
          <w:ilvl w:val="0"/>
          <w:numId w:val="1"/>
        </w:numPr>
        <w:adjustRightInd/>
        <w:spacing w:line="440" w:lineRule="exact"/>
        <w:jc w:val="both"/>
        <w:textAlignment w:val="auto"/>
        <w:rPr>
          <w:rFonts w:ascii="標楷體" w:eastAsia="標楷體" w:hAnsi="標楷體"/>
          <w:kern w:val="2"/>
          <w:sz w:val="28"/>
          <w:szCs w:val="28"/>
        </w:rPr>
      </w:pPr>
      <w:r w:rsidRPr="0056433D">
        <w:rPr>
          <w:rFonts w:ascii="標楷體" w:eastAsia="標楷體" w:hAnsi="標楷體" w:hint="eastAsia"/>
          <w:b/>
          <w:bCs/>
          <w:kern w:val="2"/>
          <w:sz w:val="28"/>
          <w:szCs w:val="28"/>
        </w:rPr>
        <w:t>採購背景（用途）說</w:t>
      </w:r>
      <w:r w:rsidR="00A47C93" w:rsidRPr="0056433D">
        <w:rPr>
          <w:rFonts w:ascii="標楷體" w:eastAsia="標楷體" w:hAnsi="標楷體" w:hint="eastAsia"/>
          <w:b/>
          <w:bCs/>
          <w:kern w:val="2"/>
          <w:sz w:val="28"/>
          <w:szCs w:val="28"/>
        </w:rPr>
        <w:t>明：</w:t>
      </w:r>
    </w:p>
    <w:p w14:paraId="6EB082E3" w14:textId="1B80C3B9" w:rsidR="00E93D31" w:rsidRPr="0056433D" w:rsidRDefault="00A47C93" w:rsidP="00E93D31">
      <w:pPr>
        <w:adjustRightInd/>
        <w:spacing w:line="440" w:lineRule="exact"/>
        <w:ind w:leftChars="295" w:left="708" w:firstLine="1"/>
        <w:jc w:val="both"/>
        <w:textAlignment w:val="auto"/>
        <w:rPr>
          <w:rFonts w:ascii="標楷體" w:eastAsia="標楷體" w:hAnsi="標楷體"/>
          <w:kern w:val="2"/>
          <w:sz w:val="28"/>
          <w:szCs w:val="28"/>
        </w:rPr>
      </w:pPr>
      <w:r w:rsidRPr="0056433D">
        <w:rPr>
          <w:rFonts w:ascii="標楷體" w:eastAsia="標楷體" w:hAnsi="標楷體" w:hint="eastAsia"/>
          <w:kern w:val="2"/>
          <w:sz w:val="28"/>
          <w:szCs w:val="28"/>
        </w:rPr>
        <w:t>本中心為執行「智能船舶輔助航行關鍵技術開發計畫（2/4）」，進行「影像感知技術開發」，</w:t>
      </w:r>
      <w:r w:rsidR="008F09C6" w:rsidRPr="0056433D">
        <w:rPr>
          <w:rFonts w:ascii="標楷體" w:eastAsia="標楷體" w:hAnsi="標楷體" w:hint="eastAsia"/>
          <w:kern w:val="2"/>
          <w:sz w:val="28"/>
          <w:szCs w:val="28"/>
        </w:rPr>
        <w:t>為檢測船舶離碼頭精準距離與進行感知融合技術試驗，須將光達整合高清攝影機，從而實現物體識別和距離偵測</w:t>
      </w:r>
      <w:r w:rsidRPr="0056433D">
        <w:rPr>
          <w:rFonts w:ascii="標楷體" w:eastAsia="標楷體" w:hAnsi="標楷體" w:hint="eastAsia"/>
          <w:kern w:val="2"/>
          <w:sz w:val="28"/>
          <w:szCs w:val="28"/>
        </w:rPr>
        <w:t>，以應用於船舶</w:t>
      </w:r>
      <w:r w:rsidR="008F09C6" w:rsidRPr="0056433D">
        <w:rPr>
          <w:rFonts w:ascii="標楷體" w:eastAsia="標楷體" w:hAnsi="標楷體" w:hint="eastAsia"/>
          <w:kern w:val="2"/>
          <w:sz w:val="28"/>
          <w:szCs w:val="28"/>
        </w:rPr>
        <w:t>靠泊與</w:t>
      </w:r>
      <w:r w:rsidRPr="0056433D">
        <w:rPr>
          <w:rFonts w:ascii="標楷體" w:eastAsia="標楷體" w:hAnsi="標楷體" w:hint="eastAsia"/>
          <w:kern w:val="2"/>
          <w:sz w:val="28"/>
          <w:szCs w:val="28"/>
        </w:rPr>
        <w:t>避碰航行等情境，故編列相關經費辦理本案委託勞務採購，以利後續計畫執行。</w:t>
      </w:r>
    </w:p>
    <w:p w14:paraId="049A2E1D" w14:textId="77777777" w:rsidR="00E93D31" w:rsidRPr="0056433D" w:rsidRDefault="00E93D31" w:rsidP="00E93D31">
      <w:pPr>
        <w:numPr>
          <w:ilvl w:val="0"/>
          <w:numId w:val="1"/>
        </w:numPr>
        <w:adjustRightInd/>
        <w:spacing w:line="440" w:lineRule="exact"/>
        <w:jc w:val="both"/>
        <w:textAlignment w:val="auto"/>
        <w:rPr>
          <w:rFonts w:ascii="標楷體" w:eastAsia="標楷體" w:hAnsi="標楷體"/>
          <w:kern w:val="2"/>
          <w:sz w:val="28"/>
          <w:szCs w:val="28"/>
        </w:rPr>
      </w:pPr>
      <w:r w:rsidRPr="0056433D">
        <w:rPr>
          <w:rFonts w:ascii="標楷體" w:eastAsia="標楷體" w:hAnsi="標楷體" w:hint="eastAsia"/>
          <w:b/>
          <w:kern w:val="2"/>
          <w:sz w:val="28"/>
          <w:szCs w:val="22"/>
        </w:rPr>
        <w:t>本案採購內容</w:t>
      </w:r>
      <w:r w:rsidRPr="0056433D">
        <w:rPr>
          <w:rFonts w:ascii="標楷體" w:eastAsia="標楷體" w:hAnsi="標楷體" w:hint="eastAsia"/>
          <w:kern w:val="2"/>
          <w:sz w:val="28"/>
          <w:szCs w:val="22"/>
        </w:rPr>
        <w:t>：</w:t>
      </w:r>
    </w:p>
    <w:p w14:paraId="29E7B487" w14:textId="77777777" w:rsidR="00E93D31" w:rsidRPr="0056433D" w:rsidRDefault="00E93D31" w:rsidP="00E93D31">
      <w:pPr>
        <w:numPr>
          <w:ilvl w:val="0"/>
          <w:numId w:val="2"/>
        </w:numPr>
        <w:adjustRightInd/>
        <w:spacing w:line="440" w:lineRule="exact"/>
        <w:jc w:val="both"/>
        <w:textAlignment w:val="auto"/>
        <w:rPr>
          <w:rFonts w:ascii="標楷體" w:eastAsia="標楷體" w:hAnsi="標楷體"/>
          <w:kern w:val="2"/>
          <w:sz w:val="28"/>
          <w:szCs w:val="28"/>
        </w:rPr>
      </w:pPr>
      <w:r w:rsidRPr="0056433D">
        <w:rPr>
          <w:rFonts w:ascii="標楷體" w:eastAsia="標楷體" w:hAnsi="標楷體" w:hint="eastAsia"/>
          <w:b/>
          <w:bCs/>
          <w:kern w:val="2"/>
          <w:sz w:val="28"/>
          <w:szCs w:val="28"/>
        </w:rPr>
        <w:t>工作項目</w:t>
      </w:r>
    </w:p>
    <w:p w14:paraId="3905560B" w14:textId="3FBCBF5D" w:rsidR="00E93D31" w:rsidRPr="0056433D" w:rsidRDefault="00E93D31" w:rsidP="00E93D31">
      <w:pPr>
        <w:adjustRightInd/>
        <w:spacing w:line="440" w:lineRule="exact"/>
        <w:ind w:left="480"/>
        <w:jc w:val="both"/>
        <w:textAlignment w:val="auto"/>
        <w:rPr>
          <w:rFonts w:ascii="標楷體" w:eastAsia="標楷體" w:hAnsi="標楷體"/>
          <w:kern w:val="2"/>
          <w:sz w:val="28"/>
          <w:szCs w:val="28"/>
        </w:rPr>
      </w:pPr>
      <w:r w:rsidRPr="0056433D">
        <w:rPr>
          <w:rFonts w:ascii="標楷體" w:eastAsia="標楷體" w:hAnsi="標楷體" w:hint="eastAsia"/>
          <w:kern w:val="2"/>
          <w:sz w:val="28"/>
          <w:szCs w:val="28"/>
        </w:rPr>
        <w:t>委託工作項目包括但不限於以下項目</w:t>
      </w:r>
      <w:r w:rsidR="00916A51" w:rsidRPr="0056433D">
        <w:rPr>
          <w:rFonts w:ascii="標楷體" w:eastAsia="標楷體" w:hAnsi="標楷體" w:hint="eastAsia"/>
          <w:kern w:val="2"/>
          <w:sz w:val="28"/>
          <w:szCs w:val="28"/>
        </w:rPr>
        <w:t>及內容</w:t>
      </w:r>
      <w:r w:rsidRPr="0056433D">
        <w:rPr>
          <w:rFonts w:ascii="標楷體" w:eastAsia="標楷體" w:hAnsi="標楷體" w:hint="eastAsia"/>
          <w:kern w:val="2"/>
          <w:sz w:val="28"/>
          <w:szCs w:val="28"/>
        </w:rPr>
        <w:t>：</w:t>
      </w:r>
    </w:p>
    <w:p w14:paraId="65AFE44B" w14:textId="10BA21F0" w:rsidR="009845EA" w:rsidRPr="0056433D" w:rsidRDefault="009845EA" w:rsidP="007230D7">
      <w:pPr>
        <w:numPr>
          <w:ilvl w:val="0"/>
          <w:numId w:val="4"/>
        </w:numPr>
        <w:adjustRightInd/>
        <w:spacing w:line="440" w:lineRule="exact"/>
        <w:jc w:val="both"/>
        <w:textAlignment w:val="auto"/>
        <w:rPr>
          <w:rFonts w:ascii="標楷體" w:eastAsia="標楷體" w:hAnsi="標楷體"/>
          <w:kern w:val="2"/>
          <w:sz w:val="28"/>
          <w:szCs w:val="28"/>
        </w:rPr>
      </w:pPr>
      <w:r w:rsidRPr="0056433D">
        <w:rPr>
          <w:rFonts w:ascii="標楷體" w:eastAsia="標楷體" w:hAnsi="標楷體" w:hint="eastAsia"/>
          <w:kern w:val="2"/>
          <w:sz w:val="28"/>
          <w:szCs w:val="28"/>
        </w:rPr>
        <w:t>光達必須能夠準確地照射到物件，</w:t>
      </w:r>
      <w:r w:rsidR="008F09C6" w:rsidRPr="0056433D">
        <w:rPr>
          <w:rFonts w:ascii="標楷體" w:eastAsia="標楷體" w:hAnsi="標楷體" w:hint="eastAsia"/>
          <w:kern w:val="2"/>
          <w:sz w:val="28"/>
          <w:szCs w:val="28"/>
        </w:rPr>
        <w:t>整合相機</w:t>
      </w:r>
      <w:r w:rsidRPr="0056433D">
        <w:rPr>
          <w:rFonts w:ascii="標楷體" w:eastAsia="標楷體" w:hAnsi="標楷體" w:hint="eastAsia"/>
          <w:kern w:val="2"/>
          <w:sz w:val="28"/>
          <w:szCs w:val="28"/>
        </w:rPr>
        <w:t>並提供視覺化介面，從影像上可回傳對應物件的距離資訊。</w:t>
      </w:r>
    </w:p>
    <w:p w14:paraId="42343B65" w14:textId="61740C36" w:rsidR="002963EB" w:rsidRPr="0056433D" w:rsidRDefault="002963EB" w:rsidP="007230D7">
      <w:pPr>
        <w:numPr>
          <w:ilvl w:val="0"/>
          <w:numId w:val="4"/>
        </w:numPr>
        <w:adjustRightInd/>
        <w:spacing w:line="440" w:lineRule="exact"/>
        <w:jc w:val="both"/>
        <w:textAlignment w:val="auto"/>
        <w:rPr>
          <w:rFonts w:ascii="標楷體" w:eastAsia="標楷體" w:hAnsi="標楷體"/>
          <w:kern w:val="2"/>
          <w:sz w:val="28"/>
          <w:szCs w:val="28"/>
        </w:rPr>
      </w:pPr>
      <w:r w:rsidRPr="0056433D">
        <w:rPr>
          <w:rFonts w:ascii="標楷體" w:eastAsia="標楷體" w:hAnsi="標楷體" w:hint="eastAsia"/>
          <w:kern w:val="2"/>
          <w:sz w:val="28"/>
          <w:szCs w:val="28"/>
        </w:rPr>
        <w:t>支援在Wi</w:t>
      </w:r>
      <w:r w:rsidRPr="0056433D">
        <w:rPr>
          <w:rFonts w:ascii="標楷體" w:eastAsia="標楷體" w:hAnsi="標楷體"/>
          <w:kern w:val="2"/>
          <w:sz w:val="28"/>
          <w:szCs w:val="28"/>
        </w:rPr>
        <w:t>ndows</w:t>
      </w:r>
      <w:r w:rsidRPr="0056433D">
        <w:rPr>
          <w:rFonts w:ascii="標楷體" w:eastAsia="標楷體" w:hAnsi="標楷體" w:hint="eastAsia"/>
          <w:kern w:val="2"/>
          <w:sz w:val="28"/>
          <w:szCs w:val="28"/>
        </w:rPr>
        <w:t>系統下執行，具備</w:t>
      </w:r>
      <w:r w:rsidR="00CD0825" w:rsidRPr="0056433D">
        <w:rPr>
          <w:rFonts w:ascii="標楷體" w:eastAsia="標楷體" w:hAnsi="標楷體" w:hint="eastAsia"/>
          <w:kern w:val="2"/>
          <w:sz w:val="28"/>
          <w:szCs w:val="28"/>
        </w:rPr>
        <w:t>疊合影像畫面顯示，</w:t>
      </w:r>
      <w:r w:rsidRPr="0056433D">
        <w:rPr>
          <w:rFonts w:ascii="標楷體" w:eastAsia="標楷體" w:hAnsi="標楷體" w:hint="eastAsia"/>
          <w:kern w:val="2"/>
          <w:sz w:val="28"/>
          <w:szCs w:val="28"/>
        </w:rPr>
        <w:t>影像預覽、點雲資料</w:t>
      </w:r>
      <w:r w:rsidR="00CD0825" w:rsidRPr="0056433D">
        <w:rPr>
          <w:rFonts w:ascii="標楷體" w:eastAsia="標楷體" w:hAnsi="標楷體" w:hint="eastAsia"/>
          <w:kern w:val="2"/>
          <w:sz w:val="28"/>
          <w:szCs w:val="28"/>
        </w:rPr>
        <w:t>視覺化介面</w:t>
      </w:r>
      <w:r w:rsidRPr="0056433D">
        <w:rPr>
          <w:rFonts w:ascii="標楷體" w:eastAsia="標楷體" w:hAnsi="標楷體" w:hint="eastAsia"/>
          <w:kern w:val="2"/>
          <w:sz w:val="28"/>
          <w:szCs w:val="28"/>
        </w:rPr>
        <w:t>等功能。</w:t>
      </w:r>
    </w:p>
    <w:p w14:paraId="02106B60" w14:textId="77777777" w:rsidR="002963EB" w:rsidRPr="0056433D" w:rsidRDefault="002963EB" w:rsidP="002963EB">
      <w:pPr>
        <w:numPr>
          <w:ilvl w:val="0"/>
          <w:numId w:val="4"/>
        </w:numPr>
        <w:adjustRightInd/>
        <w:spacing w:line="440" w:lineRule="exact"/>
        <w:jc w:val="both"/>
        <w:textAlignment w:val="auto"/>
        <w:rPr>
          <w:rFonts w:ascii="標楷體" w:eastAsia="標楷體" w:hAnsi="標楷體"/>
          <w:kern w:val="2"/>
          <w:sz w:val="28"/>
          <w:szCs w:val="28"/>
        </w:rPr>
      </w:pPr>
      <w:r w:rsidRPr="0056433D">
        <w:rPr>
          <w:rFonts w:ascii="標楷體" w:eastAsia="標楷體" w:hAnsi="標楷體" w:hint="eastAsia"/>
          <w:kern w:val="2"/>
          <w:sz w:val="28"/>
          <w:szCs w:val="28"/>
        </w:rPr>
        <w:t>提供可完整接收點雲資料，並可儲存為.pcd 檔程式。</w:t>
      </w:r>
    </w:p>
    <w:p w14:paraId="0A04874C" w14:textId="77777777" w:rsidR="002963EB" w:rsidRPr="0056433D" w:rsidRDefault="002963EB" w:rsidP="002963EB">
      <w:pPr>
        <w:numPr>
          <w:ilvl w:val="0"/>
          <w:numId w:val="4"/>
        </w:numPr>
        <w:adjustRightInd/>
        <w:spacing w:line="440" w:lineRule="exact"/>
        <w:jc w:val="both"/>
        <w:textAlignment w:val="auto"/>
        <w:rPr>
          <w:rFonts w:ascii="標楷體" w:eastAsia="標楷體" w:hAnsi="標楷體"/>
          <w:kern w:val="2"/>
          <w:sz w:val="28"/>
          <w:szCs w:val="28"/>
        </w:rPr>
      </w:pPr>
      <w:r w:rsidRPr="0056433D">
        <w:rPr>
          <w:rFonts w:ascii="標楷體" w:eastAsia="標楷體" w:hAnsi="標楷體" w:hint="eastAsia"/>
          <w:kern w:val="2"/>
          <w:sz w:val="28"/>
          <w:szCs w:val="28"/>
        </w:rPr>
        <w:t>提供可持續串接影像資料與顯示即時畫面，並儲存為.mp4或.avi程式。</w:t>
      </w:r>
    </w:p>
    <w:p w14:paraId="13880C7E" w14:textId="681FE373" w:rsidR="009845EA" w:rsidRPr="0056433D" w:rsidRDefault="003A33E3" w:rsidP="007230D7">
      <w:pPr>
        <w:numPr>
          <w:ilvl w:val="0"/>
          <w:numId w:val="4"/>
        </w:numPr>
        <w:adjustRightInd/>
        <w:spacing w:line="440" w:lineRule="exact"/>
        <w:jc w:val="both"/>
        <w:textAlignment w:val="auto"/>
        <w:rPr>
          <w:rFonts w:ascii="標楷體" w:eastAsia="標楷體" w:hAnsi="標楷體"/>
          <w:kern w:val="2"/>
          <w:sz w:val="28"/>
          <w:szCs w:val="28"/>
        </w:rPr>
      </w:pPr>
      <w:r w:rsidRPr="0056433D">
        <w:rPr>
          <w:rFonts w:ascii="標楷體" w:eastAsia="標楷體" w:hAnsi="標楷體" w:hint="eastAsia"/>
          <w:kern w:val="2"/>
          <w:sz w:val="28"/>
          <w:szCs w:val="28"/>
        </w:rPr>
        <w:t>提供與光達串接的Py</w:t>
      </w:r>
      <w:r w:rsidRPr="0056433D">
        <w:rPr>
          <w:rFonts w:ascii="標楷體" w:eastAsia="標楷體" w:hAnsi="標楷體"/>
          <w:kern w:val="2"/>
          <w:sz w:val="28"/>
          <w:szCs w:val="28"/>
        </w:rPr>
        <w:t>thon API</w:t>
      </w:r>
      <w:r w:rsidRPr="0056433D">
        <w:rPr>
          <w:rFonts w:ascii="標楷體" w:eastAsia="標楷體" w:hAnsi="標楷體" w:hint="eastAsia"/>
          <w:kern w:val="2"/>
          <w:sz w:val="28"/>
          <w:szCs w:val="28"/>
        </w:rPr>
        <w:t>，可透過該API取得點雲資料、取得相機影像等。</w:t>
      </w:r>
    </w:p>
    <w:p w14:paraId="1CC2A3EA" w14:textId="0323A310" w:rsidR="007230D7" w:rsidRPr="0056433D" w:rsidRDefault="00C31EE4" w:rsidP="007230D7">
      <w:pPr>
        <w:numPr>
          <w:ilvl w:val="0"/>
          <w:numId w:val="4"/>
        </w:numPr>
        <w:adjustRightInd/>
        <w:spacing w:line="440" w:lineRule="exact"/>
        <w:jc w:val="both"/>
        <w:textAlignment w:val="auto"/>
        <w:rPr>
          <w:rFonts w:ascii="標楷體" w:eastAsia="標楷體" w:hAnsi="標楷體"/>
          <w:kern w:val="2"/>
          <w:sz w:val="28"/>
          <w:szCs w:val="28"/>
        </w:rPr>
      </w:pPr>
      <w:r w:rsidRPr="0056433D">
        <w:rPr>
          <w:rFonts w:ascii="標楷體" w:eastAsia="標楷體" w:hAnsi="標楷體" w:hint="eastAsia"/>
          <w:kern w:val="2"/>
          <w:sz w:val="28"/>
          <w:szCs w:val="28"/>
        </w:rPr>
        <w:t>光達更新頻率大於</w:t>
      </w:r>
      <w:r w:rsidR="00E6365A" w:rsidRPr="0056433D">
        <w:rPr>
          <w:rFonts w:ascii="標楷體" w:eastAsia="標楷體" w:hAnsi="標楷體" w:hint="eastAsia"/>
          <w:kern w:val="2"/>
          <w:sz w:val="28"/>
          <w:szCs w:val="28"/>
        </w:rPr>
        <w:t>等於</w:t>
      </w:r>
      <w:r w:rsidRPr="0056433D">
        <w:rPr>
          <w:rFonts w:ascii="標楷體" w:eastAsia="標楷體" w:hAnsi="標楷體" w:hint="eastAsia"/>
          <w:kern w:val="2"/>
          <w:sz w:val="28"/>
          <w:szCs w:val="28"/>
        </w:rPr>
        <w:t>1</w:t>
      </w:r>
      <w:r w:rsidRPr="0056433D">
        <w:rPr>
          <w:rFonts w:ascii="標楷體" w:eastAsia="標楷體" w:hAnsi="標楷體"/>
          <w:kern w:val="2"/>
          <w:sz w:val="28"/>
          <w:szCs w:val="28"/>
        </w:rPr>
        <w:t>0Hz、FOV</w:t>
      </w:r>
      <w:r w:rsidRPr="0056433D">
        <w:rPr>
          <w:rFonts w:ascii="標楷體" w:eastAsia="標楷體" w:hAnsi="標楷體" w:hint="eastAsia"/>
          <w:kern w:val="2"/>
          <w:sz w:val="28"/>
          <w:szCs w:val="28"/>
        </w:rPr>
        <w:t>為</w:t>
      </w:r>
      <w:r w:rsidRPr="0056433D">
        <w:rPr>
          <w:rFonts w:ascii="標楷體" w:eastAsia="標楷體" w:hAnsi="標楷體"/>
          <w:kern w:val="2"/>
          <w:sz w:val="28"/>
          <w:szCs w:val="28"/>
        </w:rPr>
        <w:t>120°×</w:t>
      </w:r>
      <w:r w:rsidRPr="0056433D">
        <w:rPr>
          <w:rFonts w:ascii="標楷體" w:eastAsia="標楷體" w:hAnsi="標楷體" w:hint="eastAsia"/>
          <w:kern w:val="2"/>
          <w:sz w:val="28"/>
          <w:szCs w:val="28"/>
        </w:rPr>
        <w:t xml:space="preserve"> </w:t>
      </w:r>
      <w:r w:rsidRPr="0056433D">
        <w:rPr>
          <w:rFonts w:ascii="標楷體" w:eastAsia="標楷體" w:hAnsi="標楷體"/>
          <w:kern w:val="2"/>
          <w:sz w:val="28"/>
          <w:szCs w:val="28"/>
        </w:rPr>
        <w:t>25°、</w:t>
      </w:r>
      <w:r w:rsidR="003A33E3" w:rsidRPr="0056433D">
        <w:rPr>
          <w:rFonts w:ascii="標楷體" w:eastAsia="標楷體" w:hAnsi="標楷體" w:hint="eastAsia"/>
          <w:kern w:val="2"/>
          <w:sz w:val="28"/>
          <w:szCs w:val="28"/>
        </w:rPr>
        <w:t>大於128</w:t>
      </w:r>
      <w:r w:rsidRPr="0056433D">
        <w:rPr>
          <w:rFonts w:ascii="標楷體" w:eastAsia="標楷體" w:hAnsi="標楷體"/>
          <w:kern w:val="2"/>
          <w:sz w:val="28"/>
          <w:szCs w:val="28"/>
        </w:rPr>
        <w:t>線</w:t>
      </w:r>
      <w:r w:rsidR="00E6365A" w:rsidRPr="0056433D">
        <w:rPr>
          <w:rFonts w:ascii="標楷體" w:eastAsia="標楷體" w:hAnsi="標楷體" w:hint="eastAsia"/>
          <w:kern w:val="2"/>
          <w:sz w:val="28"/>
          <w:szCs w:val="28"/>
        </w:rPr>
        <w:t>(垂直)</w:t>
      </w:r>
      <w:r w:rsidRPr="0056433D">
        <w:rPr>
          <w:rFonts w:ascii="標楷體" w:eastAsia="標楷體" w:hAnsi="標楷體"/>
          <w:kern w:val="2"/>
          <w:sz w:val="28"/>
          <w:szCs w:val="28"/>
        </w:rPr>
        <w:t>、500 點/線</w:t>
      </w:r>
      <w:r w:rsidR="00E6365A" w:rsidRPr="0056433D">
        <w:rPr>
          <w:rFonts w:ascii="標楷體" w:eastAsia="標楷體" w:hAnsi="標楷體" w:hint="eastAsia"/>
          <w:kern w:val="2"/>
          <w:sz w:val="28"/>
          <w:szCs w:val="28"/>
        </w:rPr>
        <w:t>(水平)</w:t>
      </w:r>
      <w:r w:rsidRPr="0056433D">
        <w:rPr>
          <w:rFonts w:ascii="標楷體" w:eastAsia="標楷體" w:hAnsi="標楷體" w:hint="eastAsia"/>
          <w:kern w:val="2"/>
          <w:sz w:val="28"/>
          <w:szCs w:val="28"/>
        </w:rPr>
        <w:t>，最遠距離大於等於110米，50米內距離誤差小於10公分</w:t>
      </w:r>
      <w:r w:rsidR="00E6365A" w:rsidRPr="0056433D">
        <w:rPr>
          <w:rFonts w:ascii="標楷體" w:eastAsia="標楷體" w:hAnsi="標楷體" w:hint="eastAsia"/>
          <w:kern w:val="2"/>
          <w:sz w:val="28"/>
          <w:szCs w:val="28"/>
        </w:rPr>
        <w:t>(1</w:t>
      </w:r>
      <w:r w:rsidR="00E6365A" w:rsidRPr="0056433D">
        <w:rPr>
          <w:rFonts w:hAnsi="細明體" w:hint="eastAsia"/>
          <w:kern w:val="2"/>
          <w:sz w:val="28"/>
          <w:szCs w:val="28"/>
        </w:rPr>
        <w:t>σ</w:t>
      </w:r>
      <w:r w:rsidR="00E6365A" w:rsidRPr="0056433D">
        <w:rPr>
          <w:rFonts w:ascii="標楷體" w:eastAsia="標楷體" w:hAnsi="標楷體" w:hint="eastAsia"/>
          <w:kern w:val="2"/>
          <w:sz w:val="28"/>
          <w:szCs w:val="28"/>
        </w:rPr>
        <w:t>)</w:t>
      </w:r>
      <w:r w:rsidRPr="0056433D">
        <w:rPr>
          <w:rFonts w:ascii="標楷體" w:eastAsia="標楷體" w:hAnsi="標楷體" w:hint="eastAsia"/>
          <w:kern w:val="2"/>
          <w:sz w:val="28"/>
          <w:szCs w:val="28"/>
        </w:rPr>
        <w:t>。</w:t>
      </w:r>
    </w:p>
    <w:p w14:paraId="09AAFE71" w14:textId="34D1AAA1" w:rsidR="002A3B7E" w:rsidRPr="0056433D" w:rsidRDefault="002A3B7E" w:rsidP="007230D7">
      <w:pPr>
        <w:numPr>
          <w:ilvl w:val="0"/>
          <w:numId w:val="4"/>
        </w:numPr>
        <w:adjustRightInd/>
        <w:spacing w:line="440" w:lineRule="exact"/>
        <w:jc w:val="both"/>
        <w:textAlignment w:val="auto"/>
        <w:rPr>
          <w:rFonts w:ascii="標楷體" w:eastAsia="標楷體" w:hAnsi="標楷體"/>
          <w:kern w:val="2"/>
          <w:sz w:val="28"/>
          <w:szCs w:val="28"/>
        </w:rPr>
      </w:pPr>
      <w:r w:rsidRPr="0056433D">
        <w:rPr>
          <w:rFonts w:ascii="標楷體" w:eastAsia="標楷體" w:hAnsi="標楷體" w:hint="eastAsia"/>
          <w:kern w:val="2"/>
          <w:sz w:val="28"/>
          <w:szCs w:val="28"/>
        </w:rPr>
        <w:t>相機</w:t>
      </w:r>
      <w:r w:rsidR="003A33E3" w:rsidRPr="0056433D">
        <w:rPr>
          <w:rFonts w:ascii="標楷體" w:eastAsia="標楷體" w:hAnsi="標楷體" w:hint="eastAsia"/>
          <w:kern w:val="2"/>
          <w:sz w:val="28"/>
          <w:szCs w:val="28"/>
        </w:rPr>
        <w:t>至少</w:t>
      </w:r>
      <w:r w:rsidRPr="0056433D">
        <w:rPr>
          <w:rFonts w:ascii="標楷體" w:eastAsia="標楷體" w:hAnsi="標楷體" w:hint="eastAsia"/>
          <w:kern w:val="2"/>
          <w:sz w:val="28"/>
          <w:szCs w:val="28"/>
        </w:rPr>
        <w:t>為2K</w:t>
      </w:r>
      <w:r w:rsidR="003A33E3" w:rsidRPr="0056433D">
        <w:rPr>
          <w:rFonts w:ascii="標楷體" w:eastAsia="標楷體" w:hAnsi="標楷體" w:hint="eastAsia"/>
          <w:kern w:val="2"/>
          <w:sz w:val="28"/>
          <w:szCs w:val="28"/>
        </w:rPr>
        <w:t>解析度</w:t>
      </w:r>
      <w:r w:rsidRPr="0056433D">
        <w:rPr>
          <w:rFonts w:ascii="標楷體" w:eastAsia="標楷體" w:hAnsi="標楷體" w:hint="eastAsia"/>
          <w:kern w:val="2"/>
          <w:sz w:val="28"/>
          <w:szCs w:val="28"/>
        </w:rPr>
        <w:t>，幀率大於25Hz，</w:t>
      </w:r>
      <w:r w:rsidRPr="0056433D">
        <w:rPr>
          <w:rFonts w:ascii="標楷體" w:eastAsia="標楷體" w:hAnsi="標楷體"/>
          <w:kern w:val="2"/>
          <w:sz w:val="28"/>
          <w:szCs w:val="28"/>
        </w:rPr>
        <w:t>FOV</w:t>
      </w:r>
      <w:r w:rsidRPr="0056433D">
        <w:rPr>
          <w:rFonts w:ascii="標楷體" w:eastAsia="標楷體" w:hAnsi="標楷體" w:hint="eastAsia"/>
          <w:kern w:val="2"/>
          <w:sz w:val="28"/>
          <w:szCs w:val="28"/>
        </w:rPr>
        <w:t>為</w:t>
      </w:r>
      <w:r w:rsidRPr="0056433D">
        <w:rPr>
          <w:rFonts w:ascii="標楷體" w:eastAsia="標楷體" w:hAnsi="標楷體"/>
          <w:kern w:val="2"/>
          <w:sz w:val="28"/>
          <w:szCs w:val="28"/>
        </w:rPr>
        <w:t>120°×</w:t>
      </w:r>
      <w:r w:rsidRPr="0056433D">
        <w:rPr>
          <w:rFonts w:ascii="標楷體" w:eastAsia="標楷體" w:hAnsi="標楷體" w:hint="eastAsia"/>
          <w:kern w:val="2"/>
          <w:sz w:val="28"/>
          <w:szCs w:val="28"/>
        </w:rPr>
        <w:t xml:space="preserve"> 90</w:t>
      </w:r>
      <w:r w:rsidRPr="0056433D">
        <w:rPr>
          <w:rFonts w:ascii="標楷體" w:eastAsia="標楷體" w:hAnsi="標楷體"/>
          <w:kern w:val="2"/>
          <w:sz w:val="28"/>
          <w:szCs w:val="28"/>
        </w:rPr>
        <w:t>°</w:t>
      </w:r>
      <w:r w:rsidRPr="0056433D">
        <w:rPr>
          <w:rFonts w:ascii="標楷體" w:eastAsia="標楷體" w:hAnsi="標楷體" w:hint="eastAsia"/>
          <w:kern w:val="2"/>
          <w:sz w:val="28"/>
          <w:szCs w:val="28"/>
        </w:rPr>
        <w:t>。</w:t>
      </w:r>
    </w:p>
    <w:p w14:paraId="74CA76CB" w14:textId="77777777" w:rsidR="00E93D31" w:rsidRPr="0056433D" w:rsidRDefault="00E93D31" w:rsidP="00E93D31">
      <w:pPr>
        <w:numPr>
          <w:ilvl w:val="0"/>
          <w:numId w:val="2"/>
        </w:numPr>
        <w:adjustRightInd/>
        <w:spacing w:line="440" w:lineRule="exact"/>
        <w:jc w:val="both"/>
        <w:textAlignment w:val="auto"/>
        <w:rPr>
          <w:rFonts w:ascii="標楷體" w:eastAsia="標楷體" w:hAnsi="標楷體"/>
          <w:b/>
          <w:bCs/>
          <w:kern w:val="2"/>
          <w:sz w:val="28"/>
          <w:szCs w:val="28"/>
        </w:rPr>
      </w:pPr>
      <w:r w:rsidRPr="0056433D">
        <w:rPr>
          <w:rFonts w:ascii="標楷體" w:eastAsia="標楷體" w:hAnsi="標楷體" w:hint="eastAsia"/>
          <w:b/>
          <w:bCs/>
          <w:kern w:val="2"/>
          <w:sz w:val="28"/>
          <w:szCs w:val="28"/>
        </w:rPr>
        <w:t>交付內容</w:t>
      </w:r>
    </w:p>
    <w:p w14:paraId="3380FD13" w14:textId="0FC361D7" w:rsidR="00374F4B" w:rsidRPr="0056433D" w:rsidRDefault="00374F4B" w:rsidP="00374F4B">
      <w:pPr>
        <w:pStyle w:val="a7"/>
        <w:spacing w:line="440" w:lineRule="exact"/>
        <w:ind w:leftChars="0" w:left="720"/>
        <w:jc w:val="both"/>
        <w:rPr>
          <w:rFonts w:ascii="標楷體" w:eastAsia="標楷體" w:hAnsi="標楷體"/>
          <w:sz w:val="28"/>
          <w:szCs w:val="28"/>
        </w:rPr>
      </w:pPr>
      <w:r w:rsidRPr="0056433D">
        <w:rPr>
          <w:rFonts w:ascii="標楷體" w:eastAsia="標楷體" w:hAnsi="標楷體" w:hint="eastAsia"/>
          <w:sz w:val="28"/>
          <w:szCs w:val="28"/>
        </w:rPr>
        <w:t>本案內容，採一次性交付，說明如下：</w:t>
      </w:r>
    </w:p>
    <w:p w14:paraId="4E792A96" w14:textId="7CCE5382" w:rsidR="003A33E3" w:rsidRPr="0056433D" w:rsidRDefault="004422BF" w:rsidP="00374F4B">
      <w:pPr>
        <w:pStyle w:val="a7"/>
        <w:numPr>
          <w:ilvl w:val="0"/>
          <w:numId w:val="9"/>
        </w:numPr>
        <w:adjustRightInd/>
        <w:spacing w:line="440" w:lineRule="exact"/>
        <w:ind w:leftChars="0"/>
        <w:jc w:val="both"/>
        <w:textAlignment w:val="auto"/>
        <w:rPr>
          <w:rFonts w:ascii="標楷體" w:eastAsia="標楷體" w:hAnsi="標楷體"/>
          <w:kern w:val="2"/>
          <w:sz w:val="28"/>
          <w:szCs w:val="28"/>
        </w:rPr>
      </w:pPr>
      <w:r w:rsidRPr="0056433D">
        <w:rPr>
          <w:rFonts w:ascii="標楷體" w:eastAsia="標楷體" w:hAnsi="標楷體" w:hint="eastAsia"/>
          <w:sz w:val="28"/>
        </w:rPr>
        <w:t>得標</w:t>
      </w:r>
      <w:r w:rsidR="00374F4B" w:rsidRPr="0056433D">
        <w:rPr>
          <w:rFonts w:ascii="標楷體" w:eastAsia="標楷體" w:hAnsi="標楷體" w:hint="eastAsia"/>
          <w:sz w:val="28"/>
        </w:rPr>
        <w:t>廠商應於民國114年</w:t>
      </w:r>
      <w:r w:rsidR="00BA5B8A" w:rsidRPr="0056433D">
        <w:rPr>
          <w:rFonts w:ascii="標楷體" w:eastAsia="標楷體" w:hAnsi="標楷體" w:hint="eastAsia"/>
          <w:sz w:val="28"/>
        </w:rPr>
        <w:t>10</w:t>
      </w:r>
      <w:r w:rsidR="00374F4B" w:rsidRPr="0056433D">
        <w:rPr>
          <w:rFonts w:ascii="標楷體" w:eastAsia="標楷體" w:hAnsi="標楷體" w:hint="eastAsia"/>
          <w:sz w:val="28"/>
        </w:rPr>
        <w:t>月30日前完成</w:t>
      </w:r>
      <w:r w:rsidR="003A33E3" w:rsidRPr="0056433D">
        <w:rPr>
          <w:rFonts w:ascii="標楷體" w:eastAsia="標楷體" w:hAnsi="標楷體" w:hint="eastAsia"/>
          <w:sz w:val="28"/>
        </w:rPr>
        <w:t>光達與影像整合模組</w:t>
      </w:r>
      <w:r w:rsidR="008978FE" w:rsidRPr="0056433D">
        <w:rPr>
          <w:rFonts w:ascii="標楷體" w:eastAsia="標楷體" w:hAnsi="標楷體" w:hint="eastAsia"/>
          <w:sz w:val="28"/>
        </w:rPr>
        <w:t>，須具有</w:t>
      </w:r>
      <w:r w:rsidR="007F6394" w:rsidRPr="0056433D">
        <w:rPr>
          <w:rFonts w:ascii="標楷體" w:eastAsia="標楷體" w:hAnsi="標楷體" w:hint="eastAsia"/>
          <w:color w:val="000000"/>
          <w:sz w:val="28"/>
        </w:rPr>
        <w:t>上述i工作項目所載</w:t>
      </w:r>
      <w:r w:rsidR="003A33E3" w:rsidRPr="0056433D">
        <w:rPr>
          <w:rFonts w:ascii="標楷體" w:eastAsia="標楷體" w:hAnsi="標楷體" w:hint="eastAsia"/>
          <w:sz w:val="28"/>
        </w:rPr>
        <w:t>相關功能。</w:t>
      </w:r>
    </w:p>
    <w:p w14:paraId="047F2A5C" w14:textId="03D745B7" w:rsidR="00152DEE" w:rsidRPr="0056433D" w:rsidRDefault="00FB6C16" w:rsidP="00374F4B">
      <w:pPr>
        <w:pStyle w:val="a7"/>
        <w:numPr>
          <w:ilvl w:val="0"/>
          <w:numId w:val="9"/>
        </w:numPr>
        <w:adjustRightInd/>
        <w:spacing w:line="440" w:lineRule="exact"/>
        <w:ind w:leftChars="0"/>
        <w:jc w:val="both"/>
        <w:textAlignment w:val="auto"/>
        <w:rPr>
          <w:rFonts w:ascii="標楷體" w:eastAsia="標楷體" w:hAnsi="標楷體"/>
          <w:kern w:val="2"/>
          <w:sz w:val="28"/>
          <w:szCs w:val="28"/>
        </w:rPr>
      </w:pPr>
      <w:r w:rsidRPr="0056433D">
        <w:rPr>
          <w:rFonts w:ascii="標楷體" w:eastAsia="標楷體" w:hAnsi="標楷體" w:hint="eastAsia"/>
          <w:sz w:val="28"/>
        </w:rPr>
        <w:t>得標廠商交付</w:t>
      </w:r>
      <w:r w:rsidR="00152DEE" w:rsidRPr="0056433D">
        <w:rPr>
          <w:rFonts w:ascii="標楷體" w:eastAsia="標楷體" w:hAnsi="標楷體" w:hint="eastAsia"/>
          <w:sz w:val="28"/>
        </w:rPr>
        <w:t>可視化介面</w:t>
      </w:r>
      <w:r w:rsidR="003A33E3" w:rsidRPr="0056433D">
        <w:rPr>
          <w:rFonts w:ascii="標楷體" w:eastAsia="標楷體" w:hAnsi="標楷體" w:hint="eastAsia"/>
          <w:sz w:val="28"/>
        </w:rPr>
        <w:t>一式</w:t>
      </w:r>
      <w:r w:rsidR="00152DEE" w:rsidRPr="0056433D">
        <w:rPr>
          <w:rFonts w:ascii="標楷體" w:eastAsia="標楷體" w:hAnsi="標楷體" w:hint="eastAsia"/>
          <w:sz w:val="28"/>
        </w:rPr>
        <w:t>、</w:t>
      </w:r>
      <w:r w:rsidR="003A33E3" w:rsidRPr="0056433D">
        <w:rPr>
          <w:rFonts w:ascii="標楷體" w:eastAsia="標楷體" w:hAnsi="標楷體" w:hint="eastAsia"/>
          <w:sz w:val="28"/>
        </w:rPr>
        <w:t>Python API 函式庫一式、Py</w:t>
      </w:r>
      <w:r w:rsidR="003A33E3" w:rsidRPr="0056433D">
        <w:rPr>
          <w:rFonts w:ascii="標楷體" w:eastAsia="標楷體" w:hAnsi="標楷體"/>
          <w:sz w:val="28"/>
        </w:rPr>
        <w:t>thon API</w:t>
      </w:r>
      <w:r w:rsidR="003A33E3" w:rsidRPr="0056433D">
        <w:rPr>
          <w:rFonts w:ascii="標楷體" w:eastAsia="標楷體" w:hAnsi="標楷體" w:hint="eastAsia"/>
          <w:sz w:val="28"/>
        </w:rPr>
        <w:t>說明文件(</w:t>
      </w:r>
      <w:r w:rsidR="003A33E3" w:rsidRPr="0056433D">
        <w:rPr>
          <w:rFonts w:ascii="標楷體" w:eastAsia="標楷體" w:hAnsi="標楷體"/>
          <w:sz w:val="28"/>
        </w:rPr>
        <w:t>pdf</w:t>
      </w:r>
      <w:r w:rsidR="00E6365A" w:rsidRPr="0056433D">
        <w:rPr>
          <w:rFonts w:ascii="標楷體" w:eastAsia="標楷體" w:hAnsi="標楷體" w:hint="eastAsia"/>
          <w:sz w:val="28"/>
        </w:rPr>
        <w:t>或markdown</w:t>
      </w:r>
      <w:r w:rsidR="004422BF" w:rsidRPr="0056433D">
        <w:rPr>
          <w:rFonts w:ascii="標楷體" w:eastAsia="標楷體" w:hAnsi="標楷體" w:hint="eastAsia"/>
          <w:sz w:val="28"/>
        </w:rPr>
        <w:t>電子檔</w:t>
      </w:r>
      <w:r w:rsidR="003A33E3" w:rsidRPr="0056433D">
        <w:rPr>
          <w:rFonts w:ascii="標楷體" w:eastAsia="標楷體" w:hAnsi="標楷體"/>
          <w:sz w:val="28"/>
        </w:rPr>
        <w:t>)</w:t>
      </w:r>
      <w:r w:rsidR="003A33E3" w:rsidRPr="0056433D">
        <w:rPr>
          <w:rFonts w:ascii="標楷體" w:eastAsia="標楷體" w:hAnsi="標楷體" w:hint="eastAsia"/>
          <w:sz w:val="28"/>
        </w:rPr>
        <w:t>一式</w:t>
      </w:r>
      <w:r w:rsidR="00152DEE" w:rsidRPr="0056433D">
        <w:rPr>
          <w:rFonts w:ascii="標楷體" w:eastAsia="標楷體" w:hAnsi="標楷體" w:hint="eastAsia"/>
          <w:sz w:val="28"/>
        </w:rPr>
        <w:t>、光達與相機影像</w:t>
      </w:r>
      <w:r w:rsidR="003A33E3" w:rsidRPr="0056433D">
        <w:rPr>
          <w:rFonts w:ascii="標楷體" w:eastAsia="標楷體" w:hAnsi="標楷體" w:hint="eastAsia"/>
          <w:sz w:val="28"/>
        </w:rPr>
        <w:t>整合模組一台</w:t>
      </w:r>
      <w:r w:rsidR="00152DEE" w:rsidRPr="0056433D">
        <w:rPr>
          <w:rFonts w:ascii="標楷體" w:eastAsia="標楷體" w:hAnsi="標楷體" w:hint="eastAsia"/>
          <w:sz w:val="28"/>
        </w:rPr>
        <w:t>、操作手冊</w:t>
      </w:r>
      <w:r w:rsidR="00DD7BA8" w:rsidRPr="0056433D">
        <w:rPr>
          <w:rFonts w:ascii="標楷體" w:eastAsia="標楷體" w:hAnsi="標楷體" w:hint="eastAsia"/>
          <w:sz w:val="28"/>
        </w:rPr>
        <w:t>(</w:t>
      </w:r>
      <w:r w:rsidR="00DD7BA8" w:rsidRPr="0056433D">
        <w:rPr>
          <w:rFonts w:ascii="標楷體" w:eastAsia="標楷體" w:hAnsi="標楷體"/>
          <w:sz w:val="28"/>
        </w:rPr>
        <w:t>pdf</w:t>
      </w:r>
      <w:bookmarkStart w:id="2" w:name="_Hlk204169664"/>
      <w:r w:rsidR="004422BF" w:rsidRPr="0056433D">
        <w:rPr>
          <w:rFonts w:ascii="標楷體" w:eastAsia="標楷體" w:hAnsi="標楷體" w:hint="eastAsia"/>
          <w:sz w:val="28"/>
        </w:rPr>
        <w:t>電子檔</w:t>
      </w:r>
      <w:bookmarkEnd w:id="2"/>
      <w:r w:rsidR="00DD7BA8" w:rsidRPr="0056433D">
        <w:rPr>
          <w:rFonts w:ascii="標楷體" w:eastAsia="標楷體" w:hAnsi="標楷體"/>
          <w:sz w:val="28"/>
        </w:rPr>
        <w:t>)</w:t>
      </w:r>
      <w:r w:rsidR="00DD7BA8" w:rsidRPr="0056433D">
        <w:rPr>
          <w:rFonts w:ascii="標楷體" w:eastAsia="標楷體" w:hAnsi="標楷體" w:hint="eastAsia"/>
          <w:sz w:val="28"/>
        </w:rPr>
        <w:t>一式</w:t>
      </w:r>
      <w:r w:rsidR="00152DEE" w:rsidRPr="0056433D">
        <w:rPr>
          <w:rFonts w:ascii="標楷體" w:eastAsia="標楷體" w:hAnsi="標楷體" w:hint="eastAsia"/>
          <w:sz w:val="28"/>
        </w:rPr>
        <w:t>、</w:t>
      </w:r>
      <w:r w:rsidR="00152DEE" w:rsidRPr="0056433D">
        <w:rPr>
          <w:rFonts w:ascii="標楷體" w:eastAsia="標楷體" w:hAnsi="標楷體" w:hint="eastAsia"/>
          <w:sz w:val="28"/>
        </w:rPr>
        <w:lastRenderedPageBreak/>
        <w:t>功能</w:t>
      </w:r>
      <w:r w:rsidR="00152DEE" w:rsidRPr="0056433D">
        <w:rPr>
          <w:rFonts w:ascii="標楷體" w:eastAsia="標楷體" w:hAnsi="標楷體" w:hint="eastAsia"/>
          <w:color w:val="000000"/>
          <w:sz w:val="28"/>
        </w:rPr>
        <w:t>驗證報告</w:t>
      </w:r>
      <w:r w:rsidR="00DD7BA8" w:rsidRPr="0056433D">
        <w:rPr>
          <w:rFonts w:ascii="標楷體" w:eastAsia="標楷體" w:hAnsi="標楷體" w:hint="eastAsia"/>
          <w:color w:val="000000"/>
          <w:sz w:val="28"/>
        </w:rPr>
        <w:t>(w</w:t>
      </w:r>
      <w:r w:rsidR="00DD7BA8" w:rsidRPr="0056433D">
        <w:rPr>
          <w:rFonts w:ascii="標楷體" w:eastAsia="標楷體" w:hAnsi="標楷體"/>
          <w:color w:val="000000"/>
          <w:sz w:val="28"/>
        </w:rPr>
        <w:t>ord</w:t>
      </w:r>
      <w:r w:rsidR="004422BF" w:rsidRPr="0056433D">
        <w:rPr>
          <w:rFonts w:ascii="標楷體" w:eastAsia="標楷體" w:hAnsi="標楷體" w:hint="eastAsia"/>
          <w:sz w:val="28"/>
        </w:rPr>
        <w:t>電子檔</w:t>
      </w:r>
      <w:r w:rsidR="00DD7BA8" w:rsidRPr="0056433D">
        <w:rPr>
          <w:rFonts w:ascii="標楷體" w:eastAsia="標楷體" w:hAnsi="標楷體"/>
          <w:color w:val="000000"/>
          <w:sz w:val="28"/>
        </w:rPr>
        <w:t>)</w:t>
      </w:r>
      <w:r w:rsidR="00DD7BA8" w:rsidRPr="0056433D">
        <w:rPr>
          <w:rFonts w:ascii="標楷體" w:eastAsia="標楷體" w:hAnsi="標楷體" w:hint="eastAsia"/>
          <w:color w:val="000000"/>
          <w:sz w:val="28"/>
        </w:rPr>
        <w:t>一式</w:t>
      </w:r>
      <w:r w:rsidR="00152DEE" w:rsidRPr="0056433D">
        <w:rPr>
          <w:rFonts w:ascii="標楷體" w:eastAsia="標楷體" w:hAnsi="標楷體" w:hint="eastAsia"/>
          <w:color w:val="000000"/>
          <w:sz w:val="28"/>
        </w:rPr>
        <w:t>，內容應包含上述i所載工作項目所列全部內容。</w:t>
      </w:r>
    </w:p>
    <w:p w14:paraId="4F789107" w14:textId="247026BD" w:rsidR="00E93D31" w:rsidRPr="0056433D" w:rsidRDefault="00374F4B" w:rsidP="00374F4B">
      <w:pPr>
        <w:pStyle w:val="a7"/>
        <w:numPr>
          <w:ilvl w:val="0"/>
          <w:numId w:val="9"/>
        </w:numPr>
        <w:adjustRightInd/>
        <w:spacing w:line="440" w:lineRule="exact"/>
        <w:ind w:leftChars="0"/>
        <w:jc w:val="both"/>
        <w:textAlignment w:val="auto"/>
        <w:rPr>
          <w:rFonts w:ascii="標楷體" w:eastAsia="標楷體" w:hAnsi="標楷體"/>
          <w:kern w:val="2"/>
          <w:sz w:val="28"/>
          <w:szCs w:val="28"/>
        </w:rPr>
      </w:pPr>
      <w:r w:rsidRPr="0056433D">
        <w:rPr>
          <w:rFonts w:ascii="標楷體" w:eastAsia="標楷體" w:hAnsi="標楷體" w:hint="eastAsia"/>
          <w:color w:val="000000"/>
          <w:sz w:val="28"/>
        </w:rPr>
        <w:t>如因本中心調整本案採購內容而導致廠商的工作範圍及內容有所調整，雙方可協商變更工作內容。</w:t>
      </w:r>
    </w:p>
    <w:p w14:paraId="5F609780" w14:textId="77777777" w:rsidR="00E93D31" w:rsidRPr="0056433D" w:rsidRDefault="00E93D31" w:rsidP="00E93D31">
      <w:pPr>
        <w:numPr>
          <w:ilvl w:val="0"/>
          <w:numId w:val="2"/>
        </w:numPr>
        <w:adjustRightInd/>
        <w:spacing w:line="440" w:lineRule="exact"/>
        <w:jc w:val="both"/>
        <w:textAlignment w:val="auto"/>
        <w:rPr>
          <w:rFonts w:ascii="標楷體" w:eastAsia="標楷體" w:hAnsi="標楷體"/>
          <w:b/>
          <w:bCs/>
          <w:kern w:val="2"/>
          <w:sz w:val="28"/>
          <w:szCs w:val="28"/>
        </w:rPr>
      </w:pPr>
      <w:r w:rsidRPr="0056433D">
        <w:rPr>
          <w:rFonts w:ascii="標楷體" w:eastAsia="標楷體" w:hAnsi="標楷體" w:hint="eastAsia"/>
          <w:b/>
          <w:bCs/>
          <w:kern w:val="2"/>
          <w:sz w:val="28"/>
          <w:szCs w:val="28"/>
        </w:rPr>
        <w:t>驗收與付款</w:t>
      </w:r>
    </w:p>
    <w:p w14:paraId="79A63EED" w14:textId="7EFCBAB2" w:rsidR="00932CA9" w:rsidRPr="0056433D" w:rsidRDefault="009C49F5" w:rsidP="00932CA9">
      <w:pPr>
        <w:pStyle w:val="a7"/>
        <w:spacing w:line="420" w:lineRule="exact"/>
        <w:ind w:leftChars="0" w:left="1200"/>
        <w:jc w:val="both"/>
        <w:rPr>
          <w:rFonts w:ascii="標楷體" w:eastAsia="標楷體" w:hAnsi="標楷體"/>
          <w:sz w:val="28"/>
          <w:szCs w:val="28"/>
        </w:rPr>
      </w:pPr>
      <w:r w:rsidRPr="0056433D">
        <w:rPr>
          <w:rFonts w:ascii="標楷體" w:eastAsia="標楷體" w:hAnsi="標楷體" w:hint="eastAsia"/>
          <w:sz w:val="28"/>
        </w:rPr>
        <w:t>得標</w:t>
      </w:r>
      <w:r w:rsidR="00932CA9" w:rsidRPr="0056433D">
        <w:rPr>
          <w:rFonts w:ascii="標楷體" w:eastAsia="標楷體" w:hAnsi="標楷體" w:hint="eastAsia"/>
          <w:sz w:val="28"/>
          <w:szCs w:val="28"/>
        </w:rPr>
        <w:t>廠商交付項目及內容後，如本中心有</w:t>
      </w:r>
      <w:r w:rsidR="004422BF" w:rsidRPr="0056433D">
        <w:rPr>
          <w:rFonts w:ascii="標楷體" w:eastAsia="標楷體" w:hAnsi="標楷體" w:hint="eastAsia"/>
          <w:sz w:val="28"/>
          <w:szCs w:val="28"/>
        </w:rPr>
        <w:t>任何修正</w:t>
      </w:r>
      <w:r w:rsidR="00932CA9" w:rsidRPr="0056433D">
        <w:rPr>
          <w:rFonts w:ascii="標楷體" w:eastAsia="標楷體" w:hAnsi="標楷體" w:hint="eastAsia"/>
          <w:sz w:val="28"/>
          <w:szCs w:val="28"/>
        </w:rPr>
        <w:t>意見，廠商應完成意見修正，經</w:t>
      </w:r>
      <w:r w:rsidR="00F941B2" w:rsidRPr="0056433D">
        <w:rPr>
          <w:rFonts w:ascii="標楷體" w:eastAsia="標楷體" w:hAnsi="標楷體" w:hint="eastAsia"/>
          <w:sz w:val="28"/>
          <w:szCs w:val="28"/>
        </w:rPr>
        <w:t>本</w:t>
      </w:r>
      <w:r w:rsidR="00932CA9" w:rsidRPr="0056433D">
        <w:rPr>
          <w:rFonts w:ascii="標楷體" w:eastAsia="標楷體" w:hAnsi="標楷體" w:hint="eastAsia"/>
          <w:sz w:val="28"/>
          <w:szCs w:val="28"/>
        </w:rPr>
        <w:t>中心審查驗收同意後，始得辦理付款。</w:t>
      </w:r>
    </w:p>
    <w:p w14:paraId="13475501" w14:textId="77777777" w:rsidR="00E93D31" w:rsidRPr="0056433D" w:rsidRDefault="00E93D31" w:rsidP="00E93D31">
      <w:pPr>
        <w:numPr>
          <w:ilvl w:val="0"/>
          <w:numId w:val="2"/>
        </w:numPr>
        <w:adjustRightInd/>
        <w:spacing w:line="440" w:lineRule="exact"/>
        <w:jc w:val="both"/>
        <w:textAlignment w:val="auto"/>
        <w:rPr>
          <w:rFonts w:ascii="標楷體" w:eastAsia="標楷體" w:hAnsi="標楷體"/>
          <w:b/>
          <w:bCs/>
          <w:kern w:val="2"/>
          <w:sz w:val="28"/>
          <w:szCs w:val="28"/>
        </w:rPr>
      </w:pPr>
      <w:r w:rsidRPr="0056433D">
        <w:rPr>
          <w:rFonts w:ascii="標楷體" w:eastAsia="標楷體" w:hAnsi="標楷體" w:hint="eastAsia"/>
          <w:b/>
          <w:bCs/>
          <w:kern w:val="2"/>
          <w:sz w:val="28"/>
          <w:szCs w:val="28"/>
        </w:rPr>
        <w:t>交貨及驗收地點</w:t>
      </w:r>
    </w:p>
    <w:p w14:paraId="7FA678B0" w14:textId="5ADC1299" w:rsidR="00932CA9" w:rsidRPr="0056433D" w:rsidRDefault="00866021" w:rsidP="00E33D1B">
      <w:pPr>
        <w:pStyle w:val="a7"/>
        <w:numPr>
          <w:ilvl w:val="0"/>
          <w:numId w:val="10"/>
        </w:numPr>
        <w:adjustRightInd/>
        <w:spacing w:line="420" w:lineRule="exact"/>
        <w:ind w:leftChars="0"/>
        <w:jc w:val="both"/>
        <w:textAlignment w:val="auto"/>
        <w:rPr>
          <w:rFonts w:ascii="標楷體" w:eastAsia="標楷體" w:hAnsi="標楷體"/>
          <w:sz w:val="28"/>
          <w:szCs w:val="28"/>
        </w:rPr>
      </w:pPr>
      <w:r w:rsidRPr="0056433D">
        <w:rPr>
          <w:rFonts w:ascii="標楷體" w:eastAsia="標楷體" w:hAnsi="標楷體" w:hint="eastAsia"/>
          <w:sz w:val="28"/>
          <w:szCs w:val="28"/>
        </w:rPr>
        <w:t>本案採購標的</w:t>
      </w:r>
      <w:r w:rsidR="00932CA9" w:rsidRPr="0056433D">
        <w:rPr>
          <w:rFonts w:ascii="標楷體" w:eastAsia="標楷體" w:hAnsi="標楷體" w:hint="eastAsia"/>
          <w:sz w:val="28"/>
          <w:szCs w:val="28"/>
        </w:rPr>
        <w:t>交付地點為：</w:t>
      </w:r>
      <w:r w:rsidR="00932CA9" w:rsidRPr="0056433D">
        <w:rPr>
          <w:rFonts w:ascii="標楷體" w:eastAsia="標楷體" w:hAnsi="標楷體" w:hint="eastAsia"/>
          <w:sz w:val="28"/>
          <w:szCs w:val="28"/>
          <w:u w:val="single"/>
        </w:rPr>
        <w:t>高雄市</w:t>
      </w:r>
      <w:r w:rsidR="00E33D1B" w:rsidRPr="0056433D">
        <w:rPr>
          <w:rFonts w:ascii="標楷體" w:eastAsia="標楷體" w:hAnsi="標楷體" w:hint="eastAsia"/>
          <w:sz w:val="28"/>
          <w:szCs w:val="28"/>
          <w:u w:val="single"/>
        </w:rPr>
        <w:t>前金區成功一路436號7樓；</w:t>
      </w:r>
      <w:r w:rsidR="00932CA9" w:rsidRPr="0056433D">
        <w:rPr>
          <w:rFonts w:ascii="標楷體" w:eastAsia="標楷體" w:hAnsi="標楷體" w:hint="eastAsia"/>
          <w:sz w:val="28"/>
          <w:szCs w:val="28"/>
        </w:rPr>
        <w:t>電子檔案e</w:t>
      </w:r>
      <w:r w:rsidR="00932CA9" w:rsidRPr="0056433D">
        <w:rPr>
          <w:rFonts w:ascii="標楷體" w:eastAsia="標楷體" w:hAnsi="標楷體"/>
          <w:sz w:val="28"/>
          <w:szCs w:val="28"/>
        </w:rPr>
        <w:t>mail</w:t>
      </w:r>
      <w:r w:rsidR="00932CA9" w:rsidRPr="0056433D">
        <w:rPr>
          <w:rFonts w:ascii="標楷體" w:eastAsia="標楷體" w:hAnsi="標楷體" w:hint="eastAsia"/>
          <w:sz w:val="28"/>
          <w:szCs w:val="28"/>
        </w:rPr>
        <w:t>至電子郵件信箱：</w:t>
      </w:r>
      <w:hyperlink r:id="rId7" w:history="1">
        <w:r w:rsidR="00932CA9" w:rsidRPr="0056433D">
          <w:rPr>
            <w:rFonts w:ascii="標楷體" w:eastAsia="標楷體" w:hAnsi="標楷體" w:hint="eastAsia"/>
            <w:sz w:val="28"/>
            <w:szCs w:val="28"/>
            <w:u w:val="single"/>
          </w:rPr>
          <w:t>p</w:t>
        </w:r>
        <w:r w:rsidR="00932CA9" w:rsidRPr="0056433D">
          <w:rPr>
            <w:rFonts w:ascii="標楷體" w:eastAsia="標楷體" w:hAnsi="標楷體"/>
            <w:sz w:val="28"/>
            <w:szCs w:val="28"/>
            <w:u w:val="single"/>
          </w:rPr>
          <w:t>yt@soic.org.tw</w:t>
        </w:r>
      </w:hyperlink>
      <w:r w:rsidR="00932CA9" w:rsidRPr="0056433D">
        <w:rPr>
          <w:rFonts w:ascii="標楷體" w:eastAsia="標楷體" w:hAnsi="標楷體" w:hint="eastAsia"/>
          <w:sz w:val="28"/>
          <w:szCs w:val="28"/>
        </w:rPr>
        <w:t>。</w:t>
      </w:r>
    </w:p>
    <w:p w14:paraId="3070F4D8" w14:textId="77777777" w:rsidR="00932CA9" w:rsidRPr="0056433D" w:rsidRDefault="00932CA9" w:rsidP="00932CA9">
      <w:pPr>
        <w:spacing w:line="420" w:lineRule="exact"/>
        <w:ind w:left="720"/>
        <w:jc w:val="both"/>
        <w:rPr>
          <w:rFonts w:ascii="標楷體" w:eastAsia="標楷體" w:hAnsi="標楷體"/>
          <w:sz w:val="28"/>
          <w:szCs w:val="28"/>
        </w:rPr>
      </w:pPr>
      <w:r w:rsidRPr="0056433D">
        <w:rPr>
          <w:rFonts w:ascii="標楷體" w:eastAsia="標楷體" w:hAnsi="標楷體" w:hint="eastAsia"/>
          <w:sz w:val="28"/>
          <w:szCs w:val="28"/>
        </w:rPr>
        <w:t>(2) 驗收地點：同上。</w:t>
      </w:r>
    </w:p>
    <w:p w14:paraId="5A427CFF" w14:textId="77777777" w:rsidR="00E93D31" w:rsidRPr="0056433D" w:rsidRDefault="00E93D31" w:rsidP="00E93D31">
      <w:pPr>
        <w:numPr>
          <w:ilvl w:val="0"/>
          <w:numId w:val="3"/>
        </w:numPr>
        <w:tabs>
          <w:tab w:val="left" w:pos="709"/>
        </w:tabs>
        <w:adjustRightInd/>
        <w:spacing w:line="420" w:lineRule="exact"/>
        <w:jc w:val="both"/>
        <w:textAlignment w:val="auto"/>
        <w:rPr>
          <w:rFonts w:ascii="標楷體" w:eastAsia="標楷體" w:hAnsi="標楷體"/>
          <w:b/>
          <w:bCs/>
          <w:kern w:val="2"/>
          <w:sz w:val="28"/>
          <w:szCs w:val="28"/>
        </w:rPr>
      </w:pPr>
      <w:r w:rsidRPr="0056433D">
        <w:rPr>
          <w:rFonts w:ascii="標楷體" w:eastAsia="標楷體" w:hAnsi="標楷體" w:hint="eastAsia"/>
          <w:b/>
          <w:bCs/>
          <w:kern w:val="2"/>
          <w:sz w:val="28"/>
          <w:szCs w:val="28"/>
        </w:rPr>
        <w:t>其他履約條件</w:t>
      </w:r>
    </w:p>
    <w:p w14:paraId="3F34BBA9" w14:textId="7C1C4BA1" w:rsidR="00932CA9" w:rsidRPr="0056433D" w:rsidRDefault="009C49F5" w:rsidP="00932CA9">
      <w:pPr>
        <w:pStyle w:val="a7"/>
        <w:numPr>
          <w:ilvl w:val="0"/>
          <w:numId w:val="8"/>
        </w:numPr>
        <w:adjustRightInd/>
        <w:spacing w:line="420" w:lineRule="exact"/>
        <w:ind w:leftChars="0"/>
        <w:jc w:val="both"/>
        <w:textAlignment w:val="auto"/>
        <w:rPr>
          <w:rFonts w:ascii="標楷體" w:eastAsia="標楷體" w:hAnsi="標楷體"/>
          <w:sz w:val="28"/>
          <w:szCs w:val="28"/>
        </w:rPr>
      </w:pPr>
      <w:r w:rsidRPr="0056433D">
        <w:rPr>
          <w:rFonts w:ascii="標楷體" w:eastAsia="標楷體" w:hAnsi="標楷體" w:hint="eastAsia"/>
          <w:sz w:val="28"/>
        </w:rPr>
        <w:t>得標</w:t>
      </w:r>
      <w:r w:rsidR="00932CA9" w:rsidRPr="0056433D">
        <w:rPr>
          <w:rFonts w:ascii="標楷體" w:eastAsia="標楷體" w:hAnsi="標楷體" w:hint="eastAsia"/>
          <w:sz w:val="28"/>
          <w:szCs w:val="28"/>
        </w:rPr>
        <w:t>廠商提供</w:t>
      </w:r>
      <w:r w:rsidRPr="0056433D">
        <w:rPr>
          <w:rFonts w:ascii="標楷體" w:eastAsia="標楷體" w:hAnsi="標楷體" w:hint="eastAsia"/>
          <w:sz w:val="28"/>
          <w:szCs w:val="28"/>
        </w:rPr>
        <w:t>或交付</w:t>
      </w:r>
      <w:r w:rsidR="00932CA9" w:rsidRPr="0056433D">
        <w:rPr>
          <w:rFonts w:ascii="標楷體" w:eastAsia="標楷體" w:hAnsi="標楷體" w:hint="eastAsia"/>
          <w:sz w:val="28"/>
          <w:szCs w:val="28"/>
        </w:rPr>
        <w:t>之相關文件</w:t>
      </w:r>
      <w:r w:rsidRPr="0056433D">
        <w:rPr>
          <w:rFonts w:ascii="標楷體" w:eastAsia="標楷體" w:hAnsi="標楷體" w:hint="eastAsia"/>
          <w:sz w:val="28"/>
          <w:szCs w:val="28"/>
        </w:rPr>
        <w:t>或資訊</w:t>
      </w:r>
      <w:r w:rsidR="00932CA9" w:rsidRPr="0056433D">
        <w:rPr>
          <w:rFonts w:ascii="標楷體" w:eastAsia="標楷體" w:hAnsi="標楷體" w:hint="eastAsia"/>
          <w:sz w:val="28"/>
          <w:szCs w:val="28"/>
        </w:rPr>
        <w:t>，本中心皆可自行運用及再加工製作，毋須另經由</w:t>
      </w:r>
      <w:r w:rsidRPr="0056433D">
        <w:rPr>
          <w:rFonts w:ascii="標楷體" w:eastAsia="標楷體" w:hAnsi="標楷體" w:hint="eastAsia"/>
          <w:sz w:val="28"/>
        </w:rPr>
        <w:t>得標</w:t>
      </w:r>
      <w:r w:rsidR="00932CA9" w:rsidRPr="0056433D">
        <w:rPr>
          <w:rFonts w:ascii="標楷體" w:eastAsia="標楷體" w:hAnsi="標楷體" w:hint="eastAsia"/>
          <w:sz w:val="28"/>
          <w:szCs w:val="28"/>
        </w:rPr>
        <w:t>廠商同意。</w:t>
      </w:r>
    </w:p>
    <w:p w14:paraId="7FCFC073" w14:textId="19D81C8A" w:rsidR="00C52C6D" w:rsidRPr="0056433D" w:rsidRDefault="009C49F5" w:rsidP="00D32027">
      <w:pPr>
        <w:pStyle w:val="a7"/>
        <w:numPr>
          <w:ilvl w:val="0"/>
          <w:numId w:val="8"/>
        </w:numPr>
        <w:adjustRightInd/>
        <w:spacing w:line="420" w:lineRule="exact"/>
        <w:ind w:leftChars="0" w:left="1134"/>
        <w:jc w:val="both"/>
        <w:textAlignment w:val="auto"/>
        <w:rPr>
          <w:rFonts w:ascii="標楷體" w:eastAsia="標楷體" w:hAnsi="標楷體"/>
          <w:sz w:val="28"/>
          <w:szCs w:val="28"/>
        </w:rPr>
      </w:pPr>
      <w:r w:rsidRPr="0056433D">
        <w:rPr>
          <w:rFonts w:ascii="標楷體" w:eastAsia="標楷體" w:hAnsi="標楷體" w:hint="eastAsia"/>
          <w:sz w:val="28"/>
        </w:rPr>
        <w:t>得標</w:t>
      </w:r>
      <w:r w:rsidR="00E33D1B" w:rsidRPr="0056433D">
        <w:rPr>
          <w:rFonts w:ascii="標楷體" w:eastAsia="標楷體" w:hAnsi="標楷體" w:hint="eastAsia"/>
          <w:sz w:val="28"/>
          <w:szCs w:val="28"/>
        </w:rPr>
        <w:t>廠商執行本案所產生文件與硬體模組，</w:t>
      </w:r>
      <w:r w:rsidRPr="0056433D">
        <w:rPr>
          <w:rFonts w:ascii="標楷體" w:eastAsia="標楷體" w:hAnsi="標楷體" w:hint="eastAsia"/>
          <w:sz w:val="28"/>
          <w:szCs w:val="28"/>
        </w:rPr>
        <w:t>其所有權及智慧財產權</w:t>
      </w:r>
      <w:r w:rsidR="00E33D1B" w:rsidRPr="0056433D">
        <w:rPr>
          <w:rFonts w:ascii="標楷體" w:eastAsia="標楷體" w:hAnsi="標楷體" w:hint="eastAsia"/>
          <w:sz w:val="28"/>
          <w:szCs w:val="28"/>
        </w:rPr>
        <w:t>均屬本中心所有，相關費用已含於本契約價金內。</w:t>
      </w:r>
    </w:p>
    <w:sectPr w:rsidR="00C52C6D" w:rsidRPr="0056433D" w:rsidSect="004A3AF6">
      <w:pgSz w:w="11906" w:h="16838"/>
      <w:pgMar w:top="1440" w:right="1800" w:bottom="851"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7128D" w14:textId="77777777" w:rsidR="00DD78BE" w:rsidRDefault="00DD78BE" w:rsidP="00E93D31">
      <w:r>
        <w:separator/>
      </w:r>
    </w:p>
  </w:endnote>
  <w:endnote w:type="continuationSeparator" w:id="0">
    <w:p w14:paraId="7327E8DF" w14:textId="77777777" w:rsidR="00DD78BE" w:rsidRDefault="00DD78BE" w:rsidP="00E9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FB3A7" w14:textId="77777777" w:rsidR="00DD78BE" w:rsidRDefault="00DD78BE" w:rsidP="00E93D31">
      <w:r>
        <w:separator/>
      </w:r>
    </w:p>
  </w:footnote>
  <w:footnote w:type="continuationSeparator" w:id="0">
    <w:p w14:paraId="157AA8F9" w14:textId="77777777" w:rsidR="00DD78BE" w:rsidRDefault="00DD78BE" w:rsidP="00E93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5509C"/>
    <w:multiLevelType w:val="hybridMultilevel"/>
    <w:tmpl w:val="E80CC18C"/>
    <w:lvl w:ilvl="0" w:tplc="B7E8E320">
      <w:start w:val="1"/>
      <w:numFmt w:val="decimal"/>
      <w:lvlText w:val="(%1)"/>
      <w:lvlJc w:val="left"/>
      <w:pPr>
        <w:ind w:left="1157" w:hanging="450"/>
      </w:pPr>
      <w:rPr>
        <w:rFonts w:hint="default"/>
        <w:u w:val="none"/>
      </w:rPr>
    </w:lvl>
    <w:lvl w:ilvl="1" w:tplc="04090019" w:tentative="1">
      <w:start w:val="1"/>
      <w:numFmt w:val="ideographTraditional"/>
      <w:lvlText w:val="%2、"/>
      <w:lvlJc w:val="left"/>
      <w:pPr>
        <w:ind w:left="1667" w:hanging="480"/>
      </w:pPr>
    </w:lvl>
    <w:lvl w:ilvl="2" w:tplc="0409001B" w:tentative="1">
      <w:start w:val="1"/>
      <w:numFmt w:val="lowerRoman"/>
      <w:lvlText w:val="%3."/>
      <w:lvlJc w:val="right"/>
      <w:pPr>
        <w:ind w:left="2147" w:hanging="480"/>
      </w:pPr>
    </w:lvl>
    <w:lvl w:ilvl="3" w:tplc="0409000F" w:tentative="1">
      <w:start w:val="1"/>
      <w:numFmt w:val="decimal"/>
      <w:lvlText w:val="%4."/>
      <w:lvlJc w:val="left"/>
      <w:pPr>
        <w:ind w:left="2627" w:hanging="480"/>
      </w:pPr>
    </w:lvl>
    <w:lvl w:ilvl="4" w:tplc="04090019" w:tentative="1">
      <w:start w:val="1"/>
      <w:numFmt w:val="ideographTraditional"/>
      <w:lvlText w:val="%5、"/>
      <w:lvlJc w:val="left"/>
      <w:pPr>
        <w:ind w:left="3107" w:hanging="480"/>
      </w:pPr>
    </w:lvl>
    <w:lvl w:ilvl="5" w:tplc="0409001B" w:tentative="1">
      <w:start w:val="1"/>
      <w:numFmt w:val="lowerRoman"/>
      <w:lvlText w:val="%6."/>
      <w:lvlJc w:val="right"/>
      <w:pPr>
        <w:ind w:left="3587" w:hanging="480"/>
      </w:pPr>
    </w:lvl>
    <w:lvl w:ilvl="6" w:tplc="0409000F" w:tentative="1">
      <w:start w:val="1"/>
      <w:numFmt w:val="decimal"/>
      <w:lvlText w:val="%7."/>
      <w:lvlJc w:val="left"/>
      <w:pPr>
        <w:ind w:left="4067" w:hanging="480"/>
      </w:pPr>
    </w:lvl>
    <w:lvl w:ilvl="7" w:tplc="04090019" w:tentative="1">
      <w:start w:val="1"/>
      <w:numFmt w:val="ideographTraditional"/>
      <w:lvlText w:val="%8、"/>
      <w:lvlJc w:val="left"/>
      <w:pPr>
        <w:ind w:left="4547" w:hanging="480"/>
      </w:pPr>
    </w:lvl>
    <w:lvl w:ilvl="8" w:tplc="0409001B" w:tentative="1">
      <w:start w:val="1"/>
      <w:numFmt w:val="lowerRoman"/>
      <w:lvlText w:val="%9."/>
      <w:lvlJc w:val="right"/>
      <w:pPr>
        <w:ind w:left="5027" w:hanging="480"/>
      </w:pPr>
    </w:lvl>
  </w:abstractNum>
  <w:abstractNum w:abstractNumId="1" w15:restartNumberingAfterBreak="0">
    <w:nsid w:val="20C97CE4"/>
    <w:multiLevelType w:val="hybridMultilevel"/>
    <w:tmpl w:val="57AE2CDC"/>
    <w:lvl w:ilvl="0" w:tplc="89283DF6">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27B15A61"/>
    <w:multiLevelType w:val="hybridMultilevel"/>
    <w:tmpl w:val="C5C6AEF4"/>
    <w:lvl w:ilvl="0" w:tplc="29A620B8">
      <w:start w:val="1"/>
      <w:numFmt w:val="taiwaneseCountingThousand"/>
      <w:lvlText w:val="%1、"/>
      <w:lvlJc w:val="left"/>
      <w:pPr>
        <w:ind w:left="720" w:hanging="720"/>
      </w:pPr>
      <w:rPr>
        <w:rFonts w:ascii="Calibri"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EEA61CA"/>
    <w:multiLevelType w:val="hybridMultilevel"/>
    <w:tmpl w:val="28ACA51E"/>
    <w:lvl w:ilvl="0" w:tplc="5D0027E0">
      <w:start w:val="1"/>
      <w:numFmt w:val="decimal"/>
      <w:lvlText w:val="(%1)"/>
      <w:lvlJc w:val="left"/>
      <w:pPr>
        <w:ind w:left="1158" w:hanging="45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4" w15:restartNumberingAfterBreak="0">
    <w:nsid w:val="410D49C1"/>
    <w:multiLevelType w:val="hybridMultilevel"/>
    <w:tmpl w:val="3B28DA92"/>
    <w:lvl w:ilvl="0" w:tplc="A1A6EFF6">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433A45FA"/>
    <w:multiLevelType w:val="hybridMultilevel"/>
    <w:tmpl w:val="5DB68886"/>
    <w:lvl w:ilvl="0" w:tplc="2014F764">
      <w:start w:val="1"/>
      <w:numFmt w:val="taiwaneseCountingThousand"/>
      <w:lvlText w:val="(%1)"/>
      <w:lvlJc w:val="left"/>
      <w:pPr>
        <w:ind w:left="928" w:hanging="44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4E7F20E4"/>
    <w:multiLevelType w:val="hybridMultilevel"/>
    <w:tmpl w:val="1AAE0D7A"/>
    <w:lvl w:ilvl="0" w:tplc="5168637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240" w:hanging="480"/>
      </w:pPr>
    </w:lvl>
    <w:lvl w:ilvl="2" w:tplc="0409001B" w:tentative="1">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7" w15:restartNumberingAfterBreak="0">
    <w:nsid w:val="613917B1"/>
    <w:multiLevelType w:val="hybridMultilevel"/>
    <w:tmpl w:val="50FAF718"/>
    <w:lvl w:ilvl="0" w:tplc="5486FE74">
      <w:start w:val="1"/>
      <w:numFmt w:val="decimal"/>
      <w:lvlText w:val="(%1)"/>
      <w:lvlJc w:val="left"/>
      <w:pPr>
        <w:ind w:left="1168" w:hanging="448"/>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8" w15:restartNumberingAfterBreak="0">
    <w:nsid w:val="67FF7752"/>
    <w:multiLevelType w:val="hybridMultilevel"/>
    <w:tmpl w:val="15301CD6"/>
    <w:lvl w:ilvl="0" w:tplc="95A2E81E">
      <w:start w:val="1"/>
      <w:numFmt w:val="lowerRoman"/>
      <w:lvlText w:val="%1."/>
      <w:lvlJc w:val="right"/>
      <w:pPr>
        <w:ind w:left="1200" w:hanging="480"/>
      </w:pPr>
      <w:rPr>
        <w:b/>
        <w:bCs/>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15:restartNumberingAfterBreak="0">
    <w:nsid w:val="79CD7887"/>
    <w:multiLevelType w:val="hybridMultilevel"/>
    <w:tmpl w:val="94040AFA"/>
    <w:lvl w:ilvl="0" w:tplc="AFEA2CA8">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num w:numId="1">
    <w:abstractNumId w:val="2"/>
  </w:num>
  <w:num w:numId="2">
    <w:abstractNumId w:val="8"/>
  </w:num>
  <w:num w:numId="3">
    <w:abstractNumId w:val="6"/>
  </w:num>
  <w:num w:numId="4">
    <w:abstractNumId w:val="9"/>
  </w:num>
  <w:num w:numId="5">
    <w:abstractNumId w:val="5"/>
  </w:num>
  <w:num w:numId="6">
    <w:abstractNumId w:val="7"/>
  </w:num>
  <w:num w:numId="7">
    <w:abstractNumId w:val="0"/>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6C1"/>
    <w:rsid w:val="000007D0"/>
    <w:rsid w:val="00086DE4"/>
    <w:rsid w:val="000A7711"/>
    <w:rsid w:val="000B4F0C"/>
    <w:rsid w:val="000F3EED"/>
    <w:rsid w:val="000F63B6"/>
    <w:rsid w:val="0013219E"/>
    <w:rsid w:val="00152DEE"/>
    <w:rsid w:val="00191E6D"/>
    <w:rsid w:val="00194457"/>
    <w:rsid w:val="001D06C1"/>
    <w:rsid w:val="00203666"/>
    <w:rsid w:val="00207E01"/>
    <w:rsid w:val="002349EC"/>
    <w:rsid w:val="00247BF0"/>
    <w:rsid w:val="0028074F"/>
    <w:rsid w:val="002879B0"/>
    <w:rsid w:val="002963EB"/>
    <w:rsid w:val="002A3B7E"/>
    <w:rsid w:val="002D760F"/>
    <w:rsid w:val="002E2360"/>
    <w:rsid w:val="003043A7"/>
    <w:rsid w:val="00327223"/>
    <w:rsid w:val="003338F2"/>
    <w:rsid w:val="00337665"/>
    <w:rsid w:val="00374F4B"/>
    <w:rsid w:val="003961D9"/>
    <w:rsid w:val="003A33E3"/>
    <w:rsid w:val="003B0EC5"/>
    <w:rsid w:val="004422BF"/>
    <w:rsid w:val="0049760B"/>
    <w:rsid w:val="004A3AF6"/>
    <w:rsid w:val="004D1CCB"/>
    <w:rsid w:val="004E6986"/>
    <w:rsid w:val="00502E8B"/>
    <w:rsid w:val="00522864"/>
    <w:rsid w:val="00537680"/>
    <w:rsid w:val="00544F6E"/>
    <w:rsid w:val="005579FF"/>
    <w:rsid w:val="0056433D"/>
    <w:rsid w:val="00575527"/>
    <w:rsid w:val="005B2669"/>
    <w:rsid w:val="00627910"/>
    <w:rsid w:val="006538FD"/>
    <w:rsid w:val="00692AD6"/>
    <w:rsid w:val="006A5817"/>
    <w:rsid w:val="006A5C55"/>
    <w:rsid w:val="006C4414"/>
    <w:rsid w:val="006E09E7"/>
    <w:rsid w:val="007230D7"/>
    <w:rsid w:val="007350BA"/>
    <w:rsid w:val="00755485"/>
    <w:rsid w:val="0076338C"/>
    <w:rsid w:val="00766038"/>
    <w:rsid w:val="007B0C88"/>
    <w:rsid w:val="007B369C"/>
    <w:rsid w:val="007C2A87"/>
    <w:rsid w:val="007F6394"/>
    <w:rsid w:val="0080378B"/>
    <w:rsid w:val="008307AD"/>
    <w:rsid w:val="008469B6"/>
    <w:rsid w:val="00866021"/>
    <w:rsid w:val="00891963"/>
    <w:rsid w:val="008978FE"/>
    <w:rsid w:val="008B1D2B"/>
    <w:rsid w:val="008B5BB0"/>
    <w:rsid w:val="008C0B4C"/>
    <w:rsid w:val="008E2B98"/>
    <w:rsid w:val="008F09C6"/>
    <w:rsid w:val="00916A51"/>
    <w:rsid w:val="00923FCC"/>
    <w:rsid w:val="00932CA9"/>
    <w:rsid w:val="00947B95"/>
    <w:rsid w:val="00957E67"/>
    <w:rsid w:val="009845EA"/>
    <w:rsid w:val="00985319"/>
    <w:rsid w:val="00986657"/>
    <w:rsid w:val="009C49F5"/>
    <w:rsid w:val="009D3E86"/>
    <w:rsid w:val="00A11E8F"/>
    <w:rsid w:val="00A47C93"/>
    <w:rsid w:val="00A676C2"/>
    <w:rsid w:val="00A737A4"/>
    <w:rsid w:val="00A86600"/>
    <w:rsid w:val="00A9576A"/>
    <w:rsid w:val="00AA1DC9"/>
    <w:rsid w:val="00AA2F05"/>
    <w:rsid w:val="00AA4E71"/>
    <w:rsid w:val="00AB307C"/>
    <w:rsid w:val="00AC6AFC"/>
    <w:rsid w:val="00AE137D"/>
    <w:rsid w:val="00B0168C"/>
    <w:rsid w:val="00B23CD2"/>
    <w:rsid w:val="00B40926"/>
    <w:rsid w:val="00BA5B8A"/>
    <w:rsid w:val="00BC5A2F"/>
    <w:rsid w:val="00BE169D"/>
    <w:rsid w:val="00C259D0"/>
    <w:rsid w:val="00C31EE4"/>
    <w:rsid w:val="00C40E83"/>
    <w:rsid w:val="00C52C6D"/>
    <w:rsid w:val="00C71264"/>
    <w:rsid w:val="00CB4B00"/>
    <w:rsid w:val="00CC571D"/>
    <w:rsid w:val="00CD0825"/>
    <w:rsid w:val="00CE5628"/>
    <w:rsid w:val="00D573E1"/>
    <w:rsid w:val="00D64CFD"/>
    <w:rsid w:val="00D8423D"/>
    <w:rsid w:val="00DD0ECD"/>
    <w:rsid w:val="00DD468A"/>
    <w:rsid w:val="00DD78BE"/>
    <w:rsid w:val="00DD7BA8"/>
    <w:rsid w:val="00E13864"/>
    <w:rsid w:val="00E33D1B"/>
    <w:rsid w:val="00E45C31"/>
    <w:rsid w:val="00E56BF9"/>
    <w:rsid w:val="00E6365A"/>
    <w:rsid w:val="00E747E6"/>
    <w:rsid w:val="00E93D31"/>
    <w:rsid w:val="00F941B2"/>
    <w:rsid w:val="00FB6C16"/>
    <w:rsid w:val="00FB73C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B8EF02"/>
  <w15:chartTrackingRefBased/>
  <w15:docId w15:val="{15192EE8-2B14-4227-BC60-9BDBF110D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D31"/>
    <w:pPr>
      <w:widowControl w:val="0"/>
      <w:adjustRightInd w:val="0"/>
      <w:textAlignment w:val="baseline"/>
    </w:pPr>
    <w:rPr>
      <w:rFonts w:ascii="細明體" w:eastAsia="細明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3D31"/>
    <w:pPr>
      <w:tabs>
        <w:tab w:val="center" w:pos="4153"/>
        <w:tab w:val="right" w:pos="8306"/>
      </w:tabs>
      <w:snapToGrid w:val="0"/>
    </w:pPr>
    <w:rPr>
      <w:sz w:val="20"/>
    </w:rPr>
  </w:style>
  <w:style w:type="character" w:customStyle="1" w:styleId="a4">
    <w:name w:val="頁首 字元"/>
    <w:basedOn w:val="a0"/>
    <w:link w:val="a3"/>
    <w:uiPriority w:val="99"/>
    <w:rsid w:val="00E93D31"/>
    <w:rPr>
      <w:sz w:val="20"/>
      <w:szCs w:val="20"/>
    </w:rPr>
  </w:style>
  <w:style w:type="paragraph" w:styleId="a5">
    <w:name w:val="footer"/>
    <w:basedOn w:val="a"/>
    <w:link w:val="a6"/>
    <w:uiPriority w:val="99"/>
    <w:unhideWhenUsed/>
    <w:rsid w:val="00E93D31"/>
    <w:pPr>
      <w:tabs>
        <w:tab w:val="center" w:pos="4153"/>
        <w:tab w:val="right" w:pos="8306"/>
      </w:tabs>
      <w:snapToGrid w:val="0"/>
    </w:pPr>
    <w:rPr>
      <w:sz w:val="20"/>
    </w:rPr>
  </w:style>
  <w:style w:type="character" w:customStyle="1" w:styleId="a6">
    <w:name w:val="頁尾 字元"/>
    <w:basedOn w:val="a0"/>
    <w:link w:val="a5"/>
    <w:uiPriority w:val="99"/>
    <w:rsid w:val="00E93D31"/>
    <w:rPr>
      <w:sz w:val="20"/>
      <w:szCs w:val="20"/>
    </w:rPr>
  </w:style>
  <w:style w:type="paragraph" w:styleId="a7">
    <w:name w:val="List Paragraph"/>
    <w:basedOn w:val="a"/>
    <w:uiPriority w:val="34"/>
    <w:qFormat/>
    <w:rsid w:val="00203666"/>
    <w:pPr>
      <w:ind w:leftChars="200" w:left="480"/>
    </w:pPr>
  </w:style>
  <w:style w:type="character" w:styleId="a8">
    <w:name w:val="annotation reference"/>
    <w:basedOn w:val="a0"/>
    <w:uiPriority w:val="99"/>
    <w:semiHidden/>
    <w:unhideWhenUsed/>
    <w:rsid w:val="00E747E6"/>
    <w:rPr>
      <w:sz w:val="18"/>
      <w:szCs w:val="18"/>
    </w:rPr>
  </w:style>
  <w:style w:type="paragraph" w:styleId="a9">
    <w:name w:val="annotation text"/>
    <w:basedOn w:val="a"/>
    <w:link w:val="aa"/>
    <w:uiPriority w:val="99"/>
    <w:semiHidden/>
    <w:unhideWhenUsed/>
    <w:rsid w:val="00E747E6"/>
  </w:style>
  <w:style w:type="character" w:customStyle="1" w:styleId="aa">
    <w:name w:val="註解文字 字元"/>
    <w:basedOn w:val="a0"/>
    <w:link w:val="a9"/>
    <w:uiPriority w:val="99"/>
    <w:semiHidden/>
    <w:rsid w:val="00E747E6"/>
    <w:rPr>
      <w:rFonts w:ascii="細明體" w:eastAsia="細明體" w:hAnsi="Times New Roman" w:cs="Times New Roman"/>
      <w:kern w:val="0"/>
      <w:szCs w:val="20"/>
    </w:rPr>
  </w:style>
  <w:style w:type="paragraph" w:styleId="ab">
    <w:name w:val="annotation subject"/>
    <w:basedOn w:val="a9"/>
    <w:next w:val="a9"/>
    <w:link w:val="ac"/>
    <w:uiPriority w:val="99"/>
    <w:semiHidden/>
    <w:unhideWhenUsed/>
    <w:rsid w:val="00E747E6"/>
    <w:rPr>
      <w:b/>
      <w:bCs/>
    </w:rPr>
  </w:style>
  <w:style w:type="character" w:customStyle="1" w:styleId="ac">
    <w:name w:val="註解主旨 字元"/>
    <w:basedOn w:val="aa"/>
    <w:link w:val="ab"/>
    <w:uiPriority w:val="99"/>
    <w:semiHidden/>
    <w:rsid w:val="00E747E6"/>
    <w:rPr>
      <w:rFonts w:ascii="細明體" w:eastAsia="細明體" w:hAnsi="Times New Roman" w:cs="Times New Roman"/>
      <w:b/>
      <w:bCs/>
      <w:kern w:val="0"/>
      <w:szCs w:val="20"/>
    </w:rPr>
  </w:style>
  <w:style w:type="paragraph" w:styleId="ad">
    <w:name w:val="Balloon Text"/>
    <w:basedOn w:val="a"/>
    <w:link w:val="ae"/>
    <w:uiPriority w:val="99"/>
    <w:semiHidden/>
    <w:unhideWhenUsed/>
    <w:rsid w:val="00E747E6"/>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747E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yt@soic.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180</Words>
  <Characters>1029</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蔡育翰</dc:creator>
  <cp:keywords/>
  <dc:description/>
  <cp:lastModifiedBy>蔡孟秀</cp:lastModifiedBy>
  <cp:revision>2</cp:revision>
  <dcterms:created xsi:type="dcterms:W3CDTF">2025-08-01T07:25:00Z</dcterms:created>
  <dcterms:modified xsi:type="dcterms:W3CDTF">2025-08-01T07:25:00Z</dcterms:modified>
</cp:coreProperties>
</file>